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25" w:rsidRPr="004E1060" w:rsidRDefault="00336B25" w:rsidP="00336B25">
      <w:pPr>
        <w:spacing w:after="0" w:line="240" w:lineRule="auto"/>
        <w:rPr>
          <w:rFonts w:cs="Times New Roman"/>
          <w:lang w:val="en-GB"/>
        </w:rPr>
      </w:pPr>
      <w:bookmarkStart w:id="0" w:name="_GoBack"/>
      <w:bookmarkEnd w:id="0"/>
      <w:r w:rsidRPr="004E1060">
        <w:rPr>
          <w:noProof/>
          <w:lang w:eastAsia="hu-HU"/>
        </w:rPr>
        <w:drawing>
          <wp:inline distT="0" distB="0" distL="0" distR="0" wp14:anchorId="667EEE5F" wp14:editId="2E8B8F80">
            <wp:extent cx="5772150" cy="35147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bookmarkStart w:id="1" w:name="_Ref413068529"/>
    <w:bookmarkStart w:id="2" w:name="_Ref413068525"/>
    <w:p w:rsidR="00336B25" w:rsidRPr="004E1060" w:rsidRDefault="00336B25" w:rsidP="00336B25">
      <w:pPr>
        <w:pStyle w:val="Kpalrs"/>
        <w:spacing w:after="0"/>
        <w:rPr>
          <w:rFonts w:cs="Times New Roman"/>
          <w:lang w:val="en-GB"/>
        </w:rPr>
      </w:pPr>
      <w:r w:rsidRPr="004E1060">
        <w:rPr>
          <w:lang w:val="en-GB"/>
        </w:rPr>
        <w:fldChar w:fldCharType="begin"/>
      </w:r>
      <w:r w:rsidRPr="004E1060">
        <w:rPr>
          <w:lang w:val="en-GB"/>
        </w:rPr>
        <w:instrText xml:space="preserve"> SEQ figure \* ARABIC </w:instrText>
      </w:r>
      <w:r w:rsidRPr="004E1060">
        <w:rPr>
          <w:lang w:val="en-GB"/>
        </w:rPr>
        <w:fldChar w:fldCharType="separate"/>
      </w:r>
      <w:r>
        <w:rPr>
          <w:noProof/>
          <w:lang w:val="en-GB"/>
        </w:rPr>
        <w:t>1</w:t>
      </w:r>
      <w:r w:rsidRPr="004E1060">
        <w:rPr>
          <w:lang w:val="en-GB"/>
        </w:rPr>
        <w:fldChar w:fldCharType="end"/>
      </w:r>
      <w:r w:rsidRPr="004E1060">
        <w:rPr>
          <w:lang w:val="en-GB"/>
        </w:rPr>
        <w:t xml:space="preserve">. </w:t>
      </w:r>
      <w:proofErr w:type="gramStart"/>
      <w:r w:rsidRPr="004E1060">
        <w:rPr>
          <w:lang w:val="en-GB"/>
        </w:rPr>
        <w:t>figure</w:t>
      </w:r>
      <w:bookmarkEnd w:id="1"/>
      <w:proofErr w:type="gramEnd"/>
      <w:r w:rsidRPr="004E1060">
        <w:rPr>
          <w:lang w:val="en-GB"/>
        </w:rPr>
        <w:t xml:space="preserve"> – number of cases by decades</w:t>
      </w:r>
      <w:bookmarkEnd w:id="2"/>
    </w:p>
    <w:p w:rsidR="008977AC" w:rsidRDefault="008977AC"/>
    <w:sectPr w:rsidR="00897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A8"/>
    <w:rsid w:val="00336B25"/>
    <w:rsid w:val="00887685"/>
    <w:rsid w:val="008977AC"/>
    <w:rsid w:val="0090266D"/>
    <w:rsid w:val="00AB0CA8"/>
    <w:rsid w:val="00EC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B25"/>
    <w:pPr>
      <w:spacing w:after="200" w:line="360" w:lineRule="auto"/>
    </w:pPr>
    <w:rPr>
      <w:rFonts w:ascii="Times New Roman" w:hAnsi="Times New Roman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336B25"/>
    <w:pPr>
      <w:spacing w:line="240" w:lineRule="auto"/>
    </w:pPr>
    <w:rPr>
      <w:bCs/>
      <w:sz w:val="2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4CE0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B25"/>
    <w:pPr>
      <w:spacing w:after="200" w:line="360" w:lineRule="auto"/>
    </w:pPr>
    <w:rPr>
      <w:rFonts w:ascii="Times New Roman" w:hAnsi="Times New Roman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336B25"/>
    <w:pPr>
      <w:spacing w:line="240" w:lineRule="auto"/>
    </w:pPr>
    <w:rPr>
      <w:bCs/>
      <w:sz w:val="2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4CE0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U:\Conreason\paper%20and%20data\year%20&#225;br&#225;zol&#225;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hu-HU" sz="1400"/>
              <a:t>Number</a:t>
            </a:r>
            <a:r>
              <a:rPr lang="hu-HU" sz="1400" baseline="0"/>
              <a:t> of cases by decades</a:t>
            </a:r>
            <a:endParaRPr lang="en-US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7607369495161634E-2"/>
          <c:y val="0.14569824652334487"/>
          <c:w val="0.95713477429228577"/>
          <c:h val="0.705145716539695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Munka2!$BO$2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6390078711094557E-3"/>
                  <c:y val="-2.27375646752301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390078711094557E-3"/>
                  <c:y val="-1.86718407450040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767069038386899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86718407450040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32380499697893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095494535739666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6390078711094557E-3"/>
                  <c:y val="-1.86718407450040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1.86718407450040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"/>
                  <c:y val="-1.86718407450040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6390078711094557E-3"/>
                  <c:y val="-1.86718407450040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6390078711093956E-3"/>
                  <c:y val="-2.095494535739666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6390078711093956E-3"/>
                  <c:y val="-2.730377390001550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1.6390078711094557E-3"/>
                  <c:y val="-2.095494535739666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1.6390078711094557E-3"/>
                  <c:y val="-3.443407139933279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0"/>
                  <c:y val="-2.808524285671402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0"/>
                  <c:y val="-2.93673768799883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hu-H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Munka2!$AU$3:$AU$26</c:f>
              <c:numCache>
                <c:formatCode>General</c:formatCode>
                <c:ptCount val="24"/>
                <c:pt idx="0">
                  <c:v>1790</c:v>
                </c:pt>
                <c:pt idx="1">
                  <c:v>1800</c:v>
                </c:pt>
                <c:pt idx="2">
                  <c:v>1810</c:v>
                </c:pt>
                <c:pt idx="3">
                  <c:v>1820</c:v>
                </c:pt>
                <c:pt idx="4">
                  <c:v>1830</c:v>
                </c:pt>
                <c:pt idx="5">
                  <c:v>1840</c:v>
                </c:pt>
                <c:pt idx="6">
                  <c:v>1850</c:v>
                </c:pt>
                <c:pt idx="7">
                  <c:v>1860</c:v>
                </c:pt>
                <c:pt idx="8">
                  <c:v>1870</c:v>
                </c:pt>
                <c:pt idx="9">
                  <c:v>1880</c:v>
                </c:pt>
                <c:pt idx="10">
                  <c:v>1890</c:v>
                </c:pt>
                <c:pt idx="11">
                  <c:v>1900</c:v>
                </c:pt>
                <c:pt idx="12">
                  <c:v>1910</c:v>
                </c:pt>
                <c:pt idx="13">
                  <c:v>1920</c:v>
                </c:pt>
                <c:pt idx="14">
                  <c:v>1930</c:v>
                </c:pt>
                <c:pt idx="15">
                  <c:v>1940</c:v>
                </c:pt>
                <c:pt idx="16">
                  <c:v>1950</c:v>
                </c:pt>
                <c:pt idx="17">
                  <c:v>1960</c:v>
                </c:pt>
                <c:pt idx="18">
                  <c:v>1970</c:v>
                </c:pt>
                <c:pt idx="19">
                  <c:v>1980</c:v>
                </c:pt>
                <c:pt idx="20">
                  <c:v>1990</c:v>
                </c:pt>
                <c:pt idx="21">
                  <c:v>2000</c:v>
                </c:pt>
                <c:pt idx="22">
                  <c:v>2010</c:v>
                </c:pt>
                <c:pt idx="23">
                  <c:v>2020</c:v>
                </c:pt>
              </c:numCache>
            </c:numRef>
          </c:cat>
          <c:val>
            <c:numRef>
              <c:f>Munka2!$BO$3:$BO$25</c:f>
              <c:numCache>
                <c:formatCode>General</c:formatCode>
                <c:ptCount val="23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6</c:v>
                </c:pt>
                <c:pt idx="14">
                  <c:v>5</c:v>
                </c:pt>
                <c:pt idx="15">
                  <c:v>7</c:v>
                </c:pt>
                <c:pt idx="16">
                  <c:v>20</c:v>
                </c:pt>
                <c:pt idx="17">
                  <c:v>32</c:v>
                </c:pt>
                <c:pt idx="18">
                  <c:v>57</c:v>
                </c:pt>
                <c:pt idx="19">
                  <c:v>94</c:v>
                </c:pt>
                <c:pt idx="20">
                  <c:v>197</c:v>
                </c:pt>
                <c:pt idx="21">
                  <c:v>235</c:v>
                </c:pt>
                <c:pt idx="22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"/>
        <c:overlap val="50"/>
        <c:axId val="139059200"/>
        <c:axId val="77495040"/>
      </c:barChart>
      <c:catAx>
        <c:axId val="13905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hu-HU"/>
          </a:p>
        </c:txPr>
        <c:crossAx val="77495040"/>
        <c:crosses val="autoZero"/>
        <c:auto val="1"/>
        <c:lblAlgn val="ctr"/>
        <c:lblOffset val="100"/>
        <c:noMultiLvlLbl val="0"/>
      </c:catAx>
      <c:valAx>
        <c:axId val="7749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059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dc:description>DOI:
10.17203/KDK369</dc:description>
  <cp:lastModifiedBy>Meiszterics Enikő</cp:lastModifiedBy>
  <cp:revision>2</cp:revision>
  <dcterms:created xsi:type="dcterms:W3CDTF">2016-01-26T08:37:00Z</dcterms:created>
  <dcterms:modified xsi:type="dcterms:W3CDTF">2016-01-26T08:37:00Z</dcterms:modified>
</cp:coreProperties>
</file>