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5F88A" w14:textId="77777777" w:rsidR="00B63B5B" w:rsidRDefault="008B3E77">
      <w:pPr>
        <w:spacing w:before="82" w:line="254" w:lineRule="auto"/>
        <w:ind w:left="6496" w:right="144" w:hanging="6496"/>
        <w:jc w:val="center"/>
        <w:rPr>
          <w:rFonts w:cstheme="minorHAnsi"/>
          <w:b/>
          <w:spacing w:val="16"/>
          <w:sz w:val="32"/>
          <w:szCs w:val="32"/>
          <w:lang w:val="en-GB"/>
        </w:rPr>
      </w:pPr>
      <w:r>
        <w:rPr>
          <w:rFonts w:cstheme="minorHAnsi"/>
          <w:b/>
          <w:sz w:val="32"/>
          <w:szCs w:val="32"/>
          <w:lang w:val="en-GB"/>
        </w:rPr>
        <w:t>OPEN</w:t>
      </w:r>
      <w:r>
        <w:rPr>
          <w:rFonts w:cstheme="minorHAnsi"/>
          <w:b/>
          <w:spacing w:val="16"/>
          <w:sz w:val="32"/>
          <w:szCs w:val="32"/>
          <w:lang w:val="en-GB"/>
        </w:rPr>
        <w:t xml:space="preserve"> </w:t>
      </w:r>
      <w:r>
        <w:rPr>
          <w:rFonts w:cstheme="minorHAnsi"/>
          <w:b/>
          <w:sz w:val="32"/>
          <w:szCs w:val="32"/>
          <w:lang w:val="en-GB"/>
        </w:rPr>
        <w:t>SCIENCE</w:t>
      </w:r>
    </w:p>
    <w:p w14:paraId="39ECA152" w14:textId="77777777" w:rsidR="00B63B5B" w:rsidRDefault="008B3E77">
      <w:pPr>
        <w:spacing w:before="82" w:line="254" w:lineRule="auto"/>
        <w:ind w:left="6496" w:right="144" w:hanging="6496"/>
        <w:jc w:val="center"/>
        <w:rPr>
          <w:rFonts w:eastAsia="Arial" w:cstheme="minorHAnsi"/>
          <w:sz w:val="32"/>
          <w:szCs w:val="32"/>
          <w:lang w:val="en-GB"/>
        </w:rPr>
      </w:pPr>
      <w:r>
        <w:rPr>
          <w:rFonts w:cstheme="minorHAnsi"/>
          <w:b/>
          <w:spacing w:val="-12"/>
          <w:sz w:val="32"/>
          <w:szCs w:val="32"/>
          <w:lang w:val="en-GB"/>
        </w:rPr>
        <w:t>RESEARCH DATA</w:t>
      </w:r>
      <w:r>
        <w:rPr>
          <w:rFonts w:cstheme="minorHAnsi"/>
          <w:b/>
          <w:spacing w:val="2"/>
          <w:sz w:val="32"/>
          <w:szCs w:val="32"/>
          <w:lang w:val="en-GB"/>
        </w:rPr>
        <w:t xml:space="preserve"> </w:t>
      </w:r>
      <w:r>
        <w:rPr>
          <w:rFonts w:cstheme="minorHAnsi"/>
          <w:b/>
          <w:sz w:val="32"/>
          <w:szCs w:val="32"/>
          <w:lang w:val="en-GB"/>
        </w:rPr>
        <w:t>MANAGEMENT</w:t>
      </w:r>
      <w:r>
        <w:rPr>
          <w:rFonts w:cstheme="minorHAnsi"/>
          <w:b/>
          <w:spacing w:val="16"/>
          <w:sz w:val="32"/>
          <w:szCs w:val="32"/>
          <w:lang w:val="en-GB"/>
        </w:rPr>
        <w:t xml:space="preserve"> </w:t>
      </w:r>
      <w:r>
        <w:rPr>
          <w:rFonts w:cstheme="minorHAnsi"/>
          <w:b/>
          <w:sz w:val="32"/>
          <w:szCs w:val="32"/>
          <w:lang w:val="en-GB"/>
        </w:rPr>
        <w:t>PLAN</w:t>
      </w:r>
      <w:r>
        <w:rPr>
          <w:rFonts w:cstheme="minorHAnsi"/>
          <w:b/>
          <w:spacing w:val="22"/>
          <w:sz w:val="32"/>
          <w:szCs w:val="32"/>
          <w:lang w:val="en-GB"/>
        </w:rPr>
        <w:t xml:space="preserve"> </w:t>
      </w:r>
      <w:r>
        <w:rPr>
          <w:rFonts w:cstheme="minorHAnsi"/>
          <w:b/>
          <w:sz w:val="32"/>
          <w:szCs w:val="32"/>
          <w:lang w:val="en-GB"/>
        </w:rPr>
        <w:t>(DMP)</w:t>
      </w:r>
      <w:r>
        <w:rPr>
          <w:rStyle w:val="Lbjegyzet-hivatkozs"/>
          <w:rFonts w:cstheme="minorHAnsi"/>
          <w:b/>
          <w:sz w:val="32"/>
          <w:szCs w:val="32"/>
          <w:lang w:val="en-GB"/>
        </w:rPr>
        <w:footnoteReference w:id="1"/>
      </w:r>
    </w:p>
    <w:p w14:paraId="165F871E" w14:textId="77777777" w:rsidR="00B63B5B" w:rsidRDefault="00B63B5B">
      <w:pPr>
        <w:rPr>
          <w:rFonts w:eastAsia="Arial" w:cstheme="minorHAnsi"/>
          <w:b/>
          <w:bCs/>
          <w:sz w:val="20"/>
          <w:szCs w:val="20"/>
          <w:lang w:val="en-GB"/>
        </w:rPr>
      </w:pPr>
    </w:p>
    <w:tbl>
      <w:tblPr>
        <w:tblStyle w:val="Rcsostblzat"/>
        <w:tblW w:w="10965" w:type="dxa"/>
        <w:tblInd w:w="114" w:type="dxa"/>
        <w:tblLook w:val="04A0" w:firstRow="1" w:lastRow="0" w:firstColumn="1" w:lastColumn="0" w:noHBand="0" w:noVBand="1"/>
      </w:tblPr>
      <w:tblGrid>
        <w:gridCol w:w="3142"/>
        <w:gridCol w:w="7823"/>
      </w:tblGrid>
      <w:tr w:rsidR="00B63B5B" w14:paraId="22484E20" w14:textId="77777777">
        <w:tc>
          <w:tcPr>
            <w:tcW w:w="3142" w:type="dxa"/>
            <w:tcBorders>
              <w:top w:val="single" w:sz="4" w:space="0" w:color="auto"/>
              <w:bottom w:val="single" w:sz="4" w:space="0" w:color="auto"/>
            </w:tcBorders>
            <w:shd w:val="clear" w:color="auto" w:fill="auto"/>
          </w:tcPr>
          <w:p w14:paraId="69CF3CC6" w14:textId="77777777" w:rsidR="00B63B5B" w:rsidRDefault="008B3E77">
            <w:pPr>
              <w:tabs>
                <w:tab w:val="left" w:pos="5802"/>
              </w:tabs>
              <w:spacing w:line="200" w:lineRule="atLeast"/>
              <w:rPr>
                <w:rFonts w:cstheme="minorHAnsi"/>
                <w:sz w:val="28"/>
                <w:lang w:val="en-GB"/>
              </w:rPr>
            </w:pPr>
            <w:r>
              <w:rPr>
                <w:rFonts w:cstheme="minorHAnsi"/>
                <w:b/>
                <w:sz w:val="28"/>
                <w:lang w:val="en-GB"/>
              </w:rPr>
              <w:t>Project</w:t>
            </w:r>
            <w:r>
              <w:rPr>
                <w:rFonts w:cstheme="minorHAnsi"/>
                <w:b/>
                <w:spacing w:val="10"/>
                <w:sz w:val="28"/>
                <w:lang w:val="en-GB"/>
              </w:rPr>
              <w:t xml:space="preserve"> </w:t>
            </w:r>
            <w:r>
              <w:rPr>
                <w:rFonts w:cstheme="minorHAnsi"/>
                <w:b/>
                <w:sz w:val="28"/>
                <w:lang w:val="en-GB"/>
              </w:rPr>
              <w:t>number</w:t>
            </w:r>
          </w:p>
        </w:tc>
        <w:tc>
          <w:tcPr>
            <w:tcW w:w="7823" w:type="dxa"/>
            <w:tcBorders>
              <w:top w:val="single" w:sz="4" w:space="0" w:color="auto"/>
              <w:bottom w:val="single" w:sz="4" w:space="0" w:color="auto"/>
            </w:tcBorders>
            <w:shd w:val="clear" w:color="auto" w:fill="auto"/>
          </w:tcPr>
          <w:p w14:paraId="4E5B5E95" w14:textId="77777777" w:rsidR="00B63B5B" w:rsidRDefault="00B63B5B">
            <w:pPr>
              <w:tabs>
                <w:tab w:val="left" w:pos="5802"/>
              </w:tabs>
              <w:spacing w:line="200" w:lineRule="atLeast"/>
              <w:rPr>
                <w:rFonts w:cstheme="minorHAnsi"/>
                <w:sz w:val="28"/>
                <w:lang w:val="en-GB"/>
              </w:rPr>
            </w:pPr>
          </w:p>
        </w:tc>
      </w:tr>
      <w:tr w:rsidR="00B63B5B" w14:paraId="57582FA1" w14:textId="77777777">
        <w:tc>
          <w:tcPr>
            <w:tcW w:w="3142" w:type="dxa"/>
            <w:tcBorders>
              <w:top w:val="single" w:sz="4" w:space="0" w:color="auto"/>
              <w:bottom w:val="single" w:sz="4" w:space="0" w:color="auto"/>
            </w:tcBorders>
            <w:shd w:val="clear" w:color="auto" w:fill="auto"/>
          </w:tcPr>
          <w:p w14:paraId="4AE9ECDA" w14:textId="77777777" w:rsidR="00B63B5B" w:rsidRDefault="008B3E77">
            <w:pPr>
              <w:tabs>
                <w:tab w:val="left" w:pos="5802"/>
              </w:tabs>
              <w:spacing w:line="200" w:lineRule="atLeast"/>
              <w:rPr>
                <w:rFonts w:cstheme="minorHAnsi"/>
                <w:b/>
                <w:sz w:val="28"/>
                <w:lang w:val="en-GB"/>
              </w:rPr>
            </w:pPr>
            <w:r>
              <w:rPr>
                <w:rFonts w:cstheme="minorHAnsi"/>
                <w:b/>
                <w:sz w:val="28"/>
                <w:lang w:val="en-GB"/>
              </w:rPr>
              <w:t>Funder</w:t>
            </w:r>
          </w:p>
        </w:tc>
        <w:tc>
          <w:tcPr>
            <w:tcW w:w="7823" w:type="dxa"/>
            <w:tcBorders>
              <w:top w:val="single" w:sz="4" w:space="0" w:color="auto"/>
              <w:bottom w:val="single" w:sz="4" w:space="0" w:color="auto"/>
            </w:tcBorders>
            <w:shd w:val="clear" w:color="auto" w:fill="auto"/>
          </w:tcPr>
          <w:p w14:paraId="0B304F20" w14:textId="77777777" w:rsidR="00B63B5B" w:rsidRDefault="008B3E77">
            <w:pPr>
              <w:tabs>
                <w:tab w:val="left" w:pos="5802"/>
              </w:tabs>
              <w:spacing w:line="200" w:lineRule="atLeast"/>
              <w:rPr>
                <w:rFonts w:cstheme="minorHAnsi"/>
                <w:sz w:val="28"/>
                <w:szCs w:val="28"/>
                <w:lang w:val="en-GB"/>
              </w:rPr>
            </w:pPr>
            <w:r>
              <w:rPr>
                <w:rFonts w:cstheme="minorHAnsi"/>
                <w:color w:val="190C0C"/>
                <w:sz w:val="28"/>
                <w:szCs w:val="28"/>
                <w:shd w:val="clear" w:color="auto" w:fill="FAF9F9"/>
              </w:rPr>
              <w:t>National Research, Development and Innovation Fund</w:t>
            </w:r>
          </w:p>
        </w:tc>
      </w:tr>
      <w:tr w:rsidR="00B63B5B" w14:paraId="08A22F6C" w14:textId="77777777">
        <w:tc>
          <w:tcPr>
            <w:tcW w:w="3142" w:type="dxa"/>
            <w:tcBorders>
              <w:top w:val="single" w:sz="4" w:space="0" w:color="auto"/>
              <w:bottom w:val="single" w:sz="4" w:space="0" w:color="auto"/>
            </w:tcBorders>
            <w:shd w:val="clear" w:color="auto" w:fill="auto"/>
          </w:tcPr>
          <w:p w14:paraId="6D280562" w14:textId="77777777" w:rsidR="00B63B5B" w:rsidRDefault="008B3E77">
            <w:pPr>
              <w:tabs>
                <w:tab w:val="left" w:pos="5802"/>
              </w:tabs>
              <w:spacing w:line="200" w:lineRule="atLeast"/>
              <w:rPr>
                <w:rFonts w:cstheme="minorHAnsi"/>
                <w:sz w:val="28"/>
                <w:lang w:val="en-GB"/>
              </w:rPr>
            </w:pPr>
            <w:r>
              <w:rPr>
                <w:rFonts w:cstheme="minorHAnsi"/>
                <w:b/>
                <w:sz w:val="28"/>
                <w:lang w:val="en-GB"/>
              </w:rPr>
              <w:t>Project</w:t>
            </w:r>
            <w:r>
              <w:rPr>
                <w:rFonts w:cstheme="minorHAnsi"/>
                <w:b/>
                <w:spacing w:val="18"/>
                <w:sz w:val="28"/>
                <w:lang w:val="en-GB"/>
              </w:rPr>
              <w:t xml:space="preserve"> title</w:t>
            </w:r>
          </w:p>
        </w:tc>
        <w:tc>
          <w:tcPr>
            <w:tcW w:w="7823" w:type="dxa"/>
            <w:tcBorders>
              <w:top w:val="single" w:sz="4" w:space="0" w:color="auto"/>
              <w:bottom w:val="single" w:sz="4" w:space="0" w:color="auto"/>
            </w:tcBorders>
            <w:shd w:val="clear" w:color="auto" w:fill="auto"/>
          </w:tcPr>
          <w:p w14:paraId="33636EE6" w14:textId="77777777" w:rsidR="00B63B5B" w:rsidRDefault="00B63B5B">
            <w:pPr>
              <w:tabs>
                <w:tab w:val="left" w:pos="5802"/>
              </w:tabs>
              <w:spacing w:line="200" w:lineRule="atLeast"/>
              <w:rPr>
                <w:rFonts w:cstheme="minorHAnsi"/>
                <w:sz w:val="28"/>
                <w:szCs w:val="28"/>
                <w:lang w:val="en-GB"/>
              </w:rPr>
            </w:pPr>
          </w:p>
        </w:tc>
      </w:tr>
      <w:tr w:rsidR="00B63B5B" w14:paraId="3DFA47B0" w14:textId="77777777">
        <w:tc>
          <w:tcPr>
            <w:tcW w:w="3142" w:type="dxa"/>
            <w:tcBorders>
              <w:top w:val="single" w:sz="4" w:space="0" w:color="auto"/>
              <w:bottom w:val="single" w:sz="4" w:space="0" w:color="auto"/>
            </w:tcBorders>
            <w:shd w:val="clear" w:color="auto" w:fill="auto"/>
          </w:tcPr>
          <w:p w14:paraId="5101E8BF" w14:textId="77777777" w:rsidR="00B63B5B" w:rsidRDefault="008B3E77">
            <w:pPr>
              <w:tabs>
                <w:tab w:val="left" w:pos="5802"/>
              </w:tabs>
              <w:spacing w:line="200" w:lineRule="atLeast"/>
              <w:rPr>
                <w:rFonts w:cstheme="minorHAnsi"/>
                <w:sz w:val="28"/>
                <w:lang w:val="en-GB"/>
              </w:rPr>
            </w:pPr>
            <w:r>
              <w:rPr>
                <w:rFonts w:cstheme="minorHAnsi"/>
                <w:b/>
                <w:sz w:val="28"/>
                <w:lang w:val="en-GB"/>
              </w:rPr>
              <w:t>Principal investigator (PI)</w:t>
            </w:r>
          </w:p>
        </w:tc>
        <w:tc>
          <w:tcPr>
            <w:tcW w:w="7823" w:type="dxa"/>
            <w:tcBorders>
              <w:top w:val="single" w:sz="4" w:space="0" w:color="auto"/>
              <w:bottom w:val="single" w:sz="4" w:space="0" w:color="auto"/>
            </w:tcBorders>
            <w:shd w:val="clear" w:color="auto" w:fill="auto"/>
          </w:tcPr>
          <w:p w14:paraId="514ACF29" w14:textId="77777777" w:rsidR="00B63B5B" w:rsidRDefault="00B63B5B">
            <w:pPr>
              <w:tabs>
                <w:tab w:val="left" w:pos="5802"/>
              </w:tabs>
              <w:spacing w:line="200" w:lineRule="atLeast"/>
              <w:rPr>
                <w:rFonts w:cstheme="minorHAnsi"/>
                <w:sz w:val="28"/>
                <w:lang w:val="en-GB"/>
              </w:rPr>
            </w:pPr>
          </w:p>
        </w:tc>
      </w:tr>
      <w:tr w:rsidR="00B63B5B" w14:paraId="1736DFAF" w14:textId="77777777">
        <w:tc>
          <w:tcPr>
            <w:tcW w:w="3142" w:type="dxa"/>
            <w:tcBorders>
              <w:top w:val="single" w:sz="4" w:space="0" w:color="auto"/>
              <w:bottom w:val="single" w:sz="4" w:space="0" w:color="auto"/>
            </w:tcBorders>
            <w:shd w:val="clear" w:color="auto" w:fill="auto"/>
          </w:tcPr>
          <w:p w14:paraId="459D0514" w14:textId="77777777" w:rsidR="00B63B5B" w:rsidRDefault="008B3E77">
            <w:pPr>
              <w:tabs>
                <w:tab w:val="left" w:pos="5802"/>
              </w:tabs>
              <w:spacing w:line="200" w:lineRule="atLeast"/>
              <w:rPr>
                <w:rFonts w:cstheme="minorHAnsi"/>
                <w:b/>
                <w:sz w:val="28"/>
                <w:lang w:val="en-GB"/>
              </w:rPr>
            </w:pPr>
            <w:r>
              <w:rPr>
                <w:rFonts w:cstheme="minorHAnsi"/>
                <w:b/>
                <w:sz w:val="28"/>
                <w:lang w:val="en-GB"/>
              </w:rPr>
              <w:t>PI ORCID identifier</w:t>
            </w:r>
          </w:p>
        </w:tc>
        <w:tc>
          <w:tcPr>
            <w:tcW w:w="7823" w:type="dxa"/>
            <w:tcBorders>
              <w:top w:val="single" w:sz="4" w:space="0" w:color="auto"/>
              <w:bottom w:val="single" w:sz="4" w:space="0" w:color="auto"/>
            </w:tcBorders>
            <w:shd w:val="clear" w:color="auto" w:fill="auto"/>
          </w:tcPr>
          <w:p w14:paraId="33D89773" w14:textId="77777777" w:rsidR="00B63B5B" w:rsidRDefault="00B63B5B">
            <w:pPr>
              <w:tabs>
                <w:tab w:val="left" w:pos="5802"/>
              </w:tabs>
              <w:spacing w:line="200" w:lineRule="atLeast"/>
              <w:rPr>
                <w:rFonts w:cstheme="minorHAnsi"/>
                <w:sz w:val="28"/>
                <w:lang w:val="en-GB"/>
              </w:rPr>
            </w:pPr>
          </w:p>
        </w:tc>
      </w:tr>
      <w:tr w:rsidR="00B63B5B" w14:paraId="071690DD" w14:textId="77777777">
        <w:tc>
          <w:tcPr>
            <w:tcW w:w="3142" w:type="dxa"/>
            <w:tcBorders>
              <w:top w:val="single" w:sz="4" w:space="0" w:color="auto"/>
              <w:bottom w:val="single" w:sz="4" w:space="0" w:color="auto"/>
            </w:tcBorders>
            <w:shd w:val="clear" w:color="auto" w:fill="auto"/>
          </w:tcPr>
          <w:p w14:paraId="2F300C4D" w14:textId="77777777" w:rsidR="00B63B5B" w:rsidRDefault="008B3E77">
            <w:pPr>
              <w:tabs>
                <w:tab w:val="left" w:pos="5802"/>
              </w:tabs>
              <w:spacing w:line="200" w:lineRule="atLeast"/>
              <w:rPr>
                <w:rFonts w:cstheme="minorHAnsi"/>
                <w:b/>
                <w:sz w:val="28"/>
                <w:lang w:val="en-GB"/>
              </w:rPr>
            </w:pPr>
            <w:r>
              <w:rPr>
                <w:rFonts w:cstheme="minorHAnsi"/>
                <w:b/>
                <w:sz w:val="28"/>
                <w:lang w:val="en-GB"/>
              </w:rPr>
              <w:t>Beneficiary institute</w:t>
            </w:r>
          </w:p>
        </w:tc>
        <w:tc>
          <w:tcPr>
            <w:tcW w:w="7823" w:type="dxa"/>
            <w:tcBorders>
              <w:top w:val="single" w:sz="4" w:space="0" w:color="auto"/>
              <w:bottom w:val="single" w:sz="4" w:space="0" w:color="auto"/>
            </w:tcBorders>
            <w:shd w:val="clear" w:color="auto" w:fill="auto"/>
          </w:tcPr>
          <w:p w14:paraId="6154A3A3" w14:textId="77777777" w:rsidR="00B63B5B" w:rsidRDefault="00B63B5B">
            <w:pPr>
              <w:tabs>
                <w:tab w:val="left" w:pos="5802"/>
              </w:tabs>
              <w:spacing w:line="200" w:lineRule="atLeast"/>
              <w:rPr>
                <w:rFonts w:cstheme="minorHAnsi"/>
                <w:sz w:val="28"/>
                <w:lang w:val="en-GB"/>
              </w:rPr>
            </w:pPr>
          </w:p>
        </w:tc>
      </w:tr>
      <w:tr w:rsidR="00B63B5B" w14:paraId="557544C4" w14:textId="77777777">
        <w:tc>
          <w:tcPr>
            <w:tcW w:w="3142" w:type="dxa"/>
            <w:tcBorders>
              <w:top w:val="single" w:sz="4" w:space="0" w:color="auto"/>
              <w:bottom w:val="single" w:sz="4" w:space="0" w:color="auto"/>
            </w:tcBorders>
            <w:shd w:val="clear" w:color="auto" w:fill="auto"/>
          </w:tcPr>
          <w:p w14:paraId="07C0304D" w14:textId="77777777" w:rsidR="00B63B5B" w:rsidRDefault="008B3E77">
            <w:pPr>
              <w:tabs>
                <w:tab w:val="left" w:pos="5802"/>
              </w:tabs>
              <w:spacing w:line="200" w:lineRule="atLeast"/>
              <w:rPr>
                <w:rFonts w:cstheme="minorHAnsi"/>
                <w:b/>
                <w:sz w:val="28"/>
                <w:lang w:val="en-GB"/>
              </w:rPr>
            </w:pPr>
            <w:r>
              <w:rPr>
                <w:rFonts w:cstheme="minorHAnsi"/>
                <w:b/>
                <w:sz w:val="28"/>
                <w:lang w:val="en-GB"/>
              </w:rPr>
              <w:t>Project starting date</w:t>
            </w:r>
          </w:p>
        </w:tc>
        <w:tc>
          <w:tcPr>
            <w:tcW w:w="7823" w:type="dxa"/>
            <w:tcBorders>
              <w:top w:val="single" w:sz="4" w:space="0" w:color="auto"/>
              <w:bottom w:val="single" w:sz="4" w:space="0" w:color="auto"/>
            </w:tcBorders>
            <w:shd w:val="clear" w:color="auto" w:fill="auto"/>
          </w:tcPr>
          <w:p w14:paraId="7309AE6B" w14:textId="77777777" w:rsidR="00B63B5B" w:rsidRDefault="00B63B5B">
            <w:pPr>
              <w:tabs>
                <w:tab w:val="left" w:pos="5802"/>
              </w:tabs>
              <w:spacing w:line="200" w:lineRule="atLeast"/>
              <w:rPr>
                <w:rFonts w:cstheme="minorHAnsi"/>
                <w:sz w:val="28"/>
                <w:lang w:val="en-GB"/>
              </w:rPr>
            </w:pPr>
          </w:p>
        </w:tc>
      </w:tr>
      <w:tr w:rsidR="00B63B5B" w14:paraId="64558845" w14:textId="77777777">
        <w:tc>
          <w:tcPr>
            <w:tcW w:w="3142" w:type="dxa"/>
            <w:tcBorders>
              <w:top w:val="single" w:sz="4" w:space="0" w:color="auto"/>
              <w:bottom w:val="single" w:sz="4" w:space="0" w:color="auto"/>
            </w:tcBorders>
            <w:shd w:val="clear" w:color="auto" w:fill="auto"/>
          </w:tcPr>
          <w:p w14:paraId="0EDC03D3" w14:textId="77777777" w:rsidR="00B63B5B" w:rsidRDefault="008B3E77">
            <w:pPr>
              <w:tabs>
                <w:tab w:val="left" w:pos="5802"/>
              </w:tabs>
              <w:spacing w:line="200" w:lineRule="atLeast"/>
              <w:rPr>
                <w:rFonts w:cstheme="minorHAnsi"/>
                <w:b/>
                <w:sz w:val="28"/>
                <w:lang w:val="en-GB"/>
              </w:rPr>
            </w:pPr>
            <w:r>
              <w:rPr>
                <w:rFonts w:cstheme="minorHAnsi"/>
                <w:b/>
                <w:sz w:val="28"/>
                <w:lang w:val="en-GB"/>
              </w:rPr>
              <w:t>Project end date</w:t>
            </w:r>
          </w:p>
        </w:tc>
        <w:tc>
          <w:tcPr>
            <w:tcW w:w="7823" w:type="dxa"/>
            <w:tcBorders>
              <w:top w:val="single" w:sz="4" w:space="0" w:color="auto"/>
              <w:bottom w:val="single" w:sz="4" w:space="0" w:color="auto"/>
            </w:tcBorders>
            <w:shd w:val="clear" w:color="auto" w:fill="auto"/>
          </w:tcPr>
          <w:p w14:paraId="298B695B" w14:textId="77777777" w:rsidR="00B63B5B" w:rsidRDefault="00B63B5B">
            <w:pPr>
              <w:tabs>
                <w:tab w:val="left" w:pos="5802"/>
              </w:tabs>
              <w:spacing w:line="200" w:lineRule="atLeast"/>
              <w:rPr>
                <w:rFonts w:cstheme="minorHAnsi"/>
                <w:sz w:val="28"/>
                <w:lang w:val="en-GB"/>
              </w:rPr>
            </w:pPr>
          </w:p>
        </w:tc>
      </w:tr>
      <w:tr w:rsidR="00B63B5B" w14:paraId="02F3EFC0" w14:textId="77777777">
        <w:tc>
          <w:tcPr>
            <w:tcW w:w="3142" w:type="dxa"/>
            <w:tcBorders>
              <w:top w:val="single" w:sz="4" w:space="0" w:color="auto"/>
              <w:bottom w:val="single" w:sz="4" w:space="0" w:color="auto"/>
            </w:tcBorders>
            <w:shd w:val="clear" w:color="auto" w:fill="auto"/>
          </w:tcPr>
          <w:p w14:paraId="4059B275" w14:textId="77777777" w:rsidR="00B63B5B" w:rsidRDefault="008B3E77">
            <w:pPr>
              <w:tabs>
                <w:tab w:val="left" w:pos="5802"/>
              </w:tabs>
              <w:spacing w:line="200" w:lineRule="atLeast"/>
              <w:rPr>
                <w:rFonts w:cstheme="minorHAnsi"/>
                <w:b/>
                <w:sz w:val="28"/>
                <w:lang w:val="en-GB"/>
              </w:rPr>
            </w:pPr>
            <w:r>
              <w:rPr>
                <w:rFonts w:cstheme="minorHAnsi"/>
                <w:b/>
                <w:sz w:val="28"/>
                <w:lang w:val="en-GB"/>
              </w:rPr>
              <w:t>Project duration</w:t>
            </w:r>
          </w:p>
        </w:tc>
        <w:tc>
          <w:tcPr>
            <w:tcW w:w="7823" w:type="dxa"/>
            <w:tcBorders>
              <w:top w:val="single" w:sz="4" w:space="0" w:color="auto"/>
              <w:bottom w:val="single" w:sz="4" w:space="0" w:color="auto"/>
            </w:tcBorders>
            <w:shd w:val="clear" w:color="auto" w:fill="auto"/>
          </w:tcPr>
          <w:p w14:paraId="4C2001DA" w14:textId="77777777" w:rsidR="00B63B5B" w:rsidRDefault="00B63B5B">
            <w:pPr>
              <w:tabs>
                <w:tab w:val="left" w:pos="5802"/>
              </w:tabs>
              <w:spacing w:line="200" w:lineRule="atLeast"/>
              <w:rPr>
                <w:rFonts w:cstheme="minorHAnsi"/>
                <w:sz w:val="28"/>
                <w:lang w:val="en-GB"/>
              </w:rPr>
            </w:pPr>
          </w:p>
        </w:tc>
      </w:tr>
      <w:tr w:rsidR="00B63B5B" w14:paraId="028019E4" w14:textId="77777777">
        <w:tc>
          <w:tcPr>
            <w:tcW w:w="3142" w:type="dxa"/>
            <w:tcBorders>
              <w:top w:val="single" w:sz="4" w:space="0" w:color="auto"/>
              <w:bottom w:val="single" w:sz="4" w:space="0" w:color="auto"/>
            </w:tcBorders>
            <w:shd w:val="clear" w:color="auto" w:fill="auto"/>
          </w:tcPr>
          <w:p w14:paraId="63414D46" w14:textId="77777777" w:rsidR="00B63B5B" w:rsidRDefault="008B3E77">
            <w:pPr>
              <w:tabs>
                <w:tab w:val="left" w:pos="5802"/>
              </w:tabs>
              <w:spacing w:line="200" w:lineRule="atLeast"/>
              <w:rPr>
                <w:rFonts w:cstheme="minorHAnsi"/>
                <w:b/>
                <w:sz w:val="28"/>
                <w:lang w:val="en-GB"/>
              </w:rPr>
            </w:pPr>
            <w:r>
              <w:rPr>
                <w:rFonts w:cstheme="minorHAnsi"/>
                <w:b/>
                <w:sz w:val="28"/>
                <w:lang w:val="en-GB"/>
              </w:rPr>
              <w:t>Data manager/contact</w:t>
            </w:r>
          </w:p>
        </w:tc>
        <w:tc>
          <w:tcPr>
            <w:tcW w:w="7823" w:type="dxa"/>
            <w:tcBorders>
              <w:top w:val="single" w:sz="4" w:space="0" w:color="auto"/>
              <w:bottom w:val="single" w:sz="4" w:space="0" w:color="auto"/>
            </w:tcBorders>
            <w:shd w:val="clear" w:color="auto" w:fill="auto"/>
          </w:tcPr>
          <w:p w14:paraId="5B3E5CEF" w14:textId="77777777" w:rsidR="00B63B5B" w:rsidRDefault="00B63B5B">
            <w:pPr>
              <w:tabs>
                <w:tab w:val="left" w:pos="5802"/>
              </w:tabs>
              <w:spacing w:line="200" w:lineRule="atLeast"/>
              <w:rPr>
                <w:rFonts w:cstheme="minorHAnsi"/>
                <w:sz w:val="28"/>
                <w:lang w:val="en-GB"/>
              </w:rPr>
            </w:pPr>
          </w:p>
        </w:tc>
      </w:tr>
      <w:tr w:rsidR="00B63B5B" w14:paraId="28520CA3" w14:textId="77777777">
        <w:tc>
          <w:tcPr>
            <w:tcW w:w="3142" w:type="dxa"/>
            <w:tcBorders>
              <w:top w:val="single" w:sz="4" w:space="0" w:color="auto"/>
              <w:bottom w:val="single" w:sz="4" w:space="0" w:color="auto"/>
            </w:tcBorders>
            <w:shd w:val="clear" w:color="auto" w:fill="auto"/>
          </w:tcPr>
          <w:p w14:paraId="076DE3DF" w14:textId="77777777" w:rsidR="00B63B5B" w:rsidRDefault="008B3E77">
            <w:pPr>
              <w:tabs>
                <w:tab w:val="left" w:pos="5802"/>
              </w:tabs>
              <w:spacing w:line="200" w:lineRule="atLeast"/>
              <w:rPr>
                <w:rFonts w:cstheme="minorHAnsi"/>
                <w:b/>
                <w:sz w:val="28"/>
                <w:lang w:val="en-GB"/>
              </w:rPr>
            </w:pPr>
            <w:r>
              <w:rPr>
                <w:rFonts w:cstheme="minorHAnsi"/>
                <w:b/>
                <w:sz w:val="28"/>
                <w:lang w:val="en-GB"/>
              </w:rPr>
              <w:t>DMP 1</w:t>
            </w:r>
            <w:r>
              <w:rPr>
                <w:rFonts w:cstheme="minorHAnsi"/>
                <w:b/>
                <w:sz w:val="28"/>
                <w:vertAlign w:val="superscript"/>
                <w:lang w:val="en-GB"/>
              </w:rPr>
              <w:t>st</w:t>
            </w:r>
            <w:r>
              <w:rPr>
                <w:rFonts w:cstheme="minorHAnsi"/>
                <w:b/>
                <w:sz w:val="28"/>
                <w:lang w:val="en-GB"/>
              </w:rPr>
              <w:t xml:space="preserve"> version/date</w:t>
            </w:r>
          </w:p>
        </w:tc>
        <w:tc>
          <w:tcPr>
            <w:tcW w:w="7823" w:type="dxa"/>
            <w:tcBorders>
              <w:top w:val="single" w:sz="4" w:space="0" w:color="auto"/>
              <w:bottom w:val="single" w:sz="4" w:space="0" w:color="auto"/>
            </w:tcBorders>
            <w:shd w:val="clear" w:color="auto" w:fill="auto"/>
          </w:tcPr>
          <w:p w14:paraId="1DCBA3A7" w14:textId="77777777" w:rsidR="00B63B5B" w:rsidRDefault="00B63B5B">
            <w:pPr>
              <w:tabs>
                <w:tab w:val="left" w:pos="5802"/>
              </w:tabs>
              <w:spacing w:line="200" w:lineRule="atLeast"/>
              <w:rPr>
                <w:rFonts w:cstheme="minorHAnsi"/>
                <w:sz w:val="28"/>
                <w:lang w:val="en-GB"/>
              </w:rPr>
            </w:pPr>
          </w:p>
        </w:tc>
      </w:tr>
      <w:tr w:rsidR="00B63B5B" w14:paraId="228E903D" w14:textId="77777777">
        <w:tc>
          <w:tcPr>
            <w:tcW w:w="3142" w:type="dxa"/>
            <w:tcBorders>
              <w:top w:val="single" w:sz="4" w:space="0" w:color="auto"/>
              <w:bottom w:val="single" w:sz="4" w:space="0" w:color="auto"/>
            </w:tcBorders>
            <w:shd w:val="clear" w:color="auto" w:fill="auto"/>
          </w:tcPr>
          <w:p w14:paraId="6EBB7EAC" w14:textId="77777777" w:rsidR="00B63B5B" w:rsidRDefault="008B3E77">
            <w:pPr>
              <w:tabs>
                <w:tab w:val="left" w:pos="5802"/>
              </w:tabs>
              <w:spacing w:line="200" w:lineRule="atLeast"/>
              <w:rPr>
                <w:rFonts w:cstheme="minorHAnsi"/>
                <w:b/>
                <w:sz w:val="28"/>
                <w:lang w:val="en-GB"/>
              </w:rPr>
            </w:pPr>
            <w:r>
              <w:rPr>
                <w:rFonts w:cstheme="minorHAnsi"/>
                <w:b/>
                <w:sz w:val="28"/>
                <w:lang w:val="en-GB"/>
              </w:rPr>
              <w:t>DMP last update</w:t>
            </w:r>
            <w:r>
              <w:rPr>
                <w:rStyle w:val="Lbjegyzet-hivatkozs"/>
                <w:rFonts w:cstheme="minorHAnsi"/>
                <w:b/>
                <w:sz w:val="28"/>
                <w:lang w:val="en-GB"/>
              </w:rPr>
              <w:footnoteReference w:id="2"/>
            </w:r>
            <w:r>
              <w:rPr>
                <w:rFonts w:cstheme="minorHAnsi"/>
                <w:b/>
                <w:sz w:val="28"/>
                <w:lang w:val="en-GB"/>
              </w:rPr>
              <w:t>/date</w:t>
            </w:r>
          </w:p>
        </w:tc>
        <w:tc>
          <w:tcPr>
            <w:tcW w:w="7823" w:type="dxa"/>
            <w:tcBorders>
              <w:top w:val="single" w:sz="4" w:space="0" w:color="auto"/>
              <w:bottom w:val="single" w:sz="4" w:space="0" w:color="auto"/>
            </w:tcBorders>
            <w:shd w:val="clear" w:color="auto" w:fill="auto"/>
          </w:tcPr>
          <w:p w14:paraId="19711710" w14:textId="77777777" w:rsidR="00B63B5B" w:rsidRDefault="00B63B5B">
            <w:pPr>
              <w:tabs>
                <w:tab w:val="left" w:pos="5802"/>
              </w:tabs>
              <w:spacing w:line="200" w:lineRule="atLeast"/>
              <w:rPr>
                <w:rFonts w:cstheme="minorHAnsi"/>
                <w:sz w:val="28"/>
                <w:lang w:val="en-GB"/>
              </w:rPr>
            </w:pPr>
          </w:p>
        </w:tc>
      </w:tr>
    </w:tbl>
    <w:p w14:paraId="52403C51" w14:textId="77777777" w:rsidR="00B63B5B" w:rsidRDefault="00B63B5B">
      <w:pPr>
        <w:tabs>
          <w:tab w:val="left" w:pos="5802"/>
        </w:tabs>
        <w:spacing w:line="200" w:lineRule="atLeast"/>
        <w:ind w:left="119"/>
        <w:rPr>
          <w:rFonts w:cstheme="minorHAnsi"/>
          <w:sz w:val="24"/>
          <w:szCs w:val="24"/>
          <w:lang w:val="en-GB"/>
        </w:rPr>
      </w:pPr>
    </w:p>
    <w:tbl>
      <w:tblPr>
        <w:tblStyle w:val="Rcsostblzat"/>
        <w:tblW w:w="0" w:type="auto"/>
        <w:tblInd w:w="119" w:type="dxa"/>
        <w:tblLook w:val="04A0" w:firstRow="1" w:lastRow="0" w:firstColumn="1" w:lastColumn="0" w:noHBand="0" w:noVBand="1"/>
      </w:tblPr>
      <w:tblGrid>
        <w:gridCol w:w="10965"/>
      </w:tblGrid>
      <w:tr w:rsidR="00B63B5B" w14:paraId="49EF719D" w14:textId="77777777">
        <w:tc>
          <w:tcPr>
            <w:tcW w:w="10965" w:type="dxa"/>
            <w:tcBorders>
              <w:top w:val="none" w:sz="4" w:space="0" w:color="000000"/>
              <w:left w:val="none" w:sz="4" w:space="0" w:color="000000"/>
              <w:bottom w:val="single" w:sz="4" w:space="0" w:color="auto"/>
              <w:right w:val="none" w:sz="4" w:space="0" w:color="000000"/>
            </w:tcBorders>
          </w:tcPr>
          <w:p w14:paraId="0556C632" w14:textId="77777777" w:rsidR="00B63B5B" w:rsidRDefault="008B3E77">
            <w:pPr>
              <w:tabs>
                <w:tab w:val="left" w:pos="5802"/>
              </w:tabs>
              <w:spacing w:line="200" w:lineRule="atLeast"/>
              <w:jc w:val="both"/>
              <w:rPr>
                <w:rFonts w:cstheme="minorHAnsi"/>
                <w:i/>
                <w:sz w:val="24"/>
                <w:szCs w:val="24"/>
                <w:lang w:val="en-GB"/>
              </w:rPr>
            </w:pPr>
            <w:r>
              <w:rPr>
                <w:rFonts w:cstheme="minorHAnsi"/>
                <w:b/>
                <w:sz w:val="24"/>
                <w:szCs w:val="24"/>
                <w:lang w:val="en-GB"/>
              </w:rPr>
              <w:t xml:space="preserve">SUMMARY </w:t>
            </w:r>
            <w:r>
              <w:rPr>
                <w:rFonts w:cstheme="minorHAnsi"/>
                <w:i/>
                <w:sz w:val="24"/>
                <w:szCs w:val="24"/>
                <w:lang w:val="en-GB"/>
              </w:rPr>
              <w:t>(dataset</w:t>
            </w:r>
            <w:r>
              <w:rPr>
                <w:rStyle w:val="Lbjegyzet-hivatkozs"/>
                <w:rFonts w:cstheme="minorHAnsi"/>
                <w:i/>
                <w:sz w:val="24"/>
                <w:szCs w:val="24"/>
                <w:lang w:val="en-GB"/>
              </w:rPr>
              <w:footnoteReference w:id="3"/>
            </w:r>
            <w:r>
              <w:rPr>
                <w:rFonts w:cstheme="minorHAnsi"/>
                <w:i/>
                <w:sz w:val="24"/>
                <w:szCs w:val="24"/>
                <w:lang w:val="en-GB"/>
              </w:rPr>
              <w:t xml:space="preserve"> reference and name; origin and expected size of the data generated/collected; data types and formats)</w:t>
            </w:r>
          </w:p>
          <w:p w14:paraId="6E04D1BF" w14:textId="77777777" w:rsidR="00B63B5B" w:rsidRDefault="00B63B5B">
            <w:pPr>
              <w:tabs>
                <w:tab w:val="left" w:pos="5802"/>
              </w:tabs>
              <w:spacing w:line="200" w:lineRule="atLeast"/>
              <w:rPr>
                <w:rFonts w:cstheme="minorHAnsi"/>
                <w:b/>
                <w:sz w:val="24"/>
                <w:szCs w:val="24"/>
                <w:lang w:val="en-GB"/>
              </w:rPr>
            </w:pPr>
          </w:p>
        </w:tc>
      </w:tr>
      <w:tr w:rsidR="00B63B5B" w14:paraId="03B3ECB3" w14:textId="77777777">
        <w:trPr>
          <w:trHeight w:val="3969"/>
        </w:trPr>
        <w:tc>
          <w:tcPr>
            <w:tcW w:w="10965" w:type="dxa"/>
            <w:tcBorders>
              <w:top w:val="single" w:sz="4" w:space="0" w:color="auto"/>
            </w:tcBorders>
            <w:shd w:val="clear" w:color="auto" w:fill="auto"/>
          </w:tcPr>
          <w:p w14:paraId="01E67D2A"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Provide a summary of the data addressing the following aspects:</w:t>
            </w:r>
          </w:p>
          <w:p w14:paraId="025C61AB"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State the purpose of the data collection/generation</w:t>
            </w:r>
          </w:p>
          <w:p w14:paraId="2D1B9373"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Explain the relation to the objectives of the project</w:t>
            </w:r>
          </w:p>
          <w:p w14:paraId="15F46157"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Specify the types and formats of data generated/collected</w:t>
            </w:r>
          </w:p>
          <w:p w14:paraId="5B470C23"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Specify if existing data is being re-used (if any)</w:t>
            </w:r>
          </w:p>
          <w:p w14:paraId="4FA98A22"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Specify the origin of the data</w:t>
            </w:r>
          </w:p>
          <w:p w14:paraId="36251803"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State the expected size of the data (if known)</w:t>
            </w:r>
          </w:p>
          <w:p w14:paraId="481706E0" w14:textId="77777777" w:rsidR="00B63B5B" w:rsidRDefault="008B3E77">
            <w:pPr>
              <w:pStyle w:val="Listaszerbekezds"/>
              <w:widowControl/>
              <w:numPr>
                <w:ilvl w:val="0"/>
                <w:numId w:val="5"/>
              </w:numPr>
              <w:rPr>
                <w:rFonts w:cstheme="minorHAnsi"/>
                <w:color w:val="A6A6A6" w:themeColor="background1" w:themeShade="A6"/>
                <w:lang w:val="en-GB"/>
              </w:rPr>
            </w:pPr>
            <w:r>
              <w:rPr>
                <w:rFonts w:cstheme="minorHAnsi"/>
                <w:color w:val="A6A6A6" w:themeColor="background1" w:themeShade="A6"/>
                <w:lang w:val="en-GB"/>
              </w:rPr>
              <w:t>Outline the data utility: to whom will it be useful</w:t>
            </w:r>
          </w:p>
          <w:p w14:paraId="366FACC5" w14:textId="77777777" w:rsidR="00B63B5B" w:rsidRDefault="008B3E77">
            <w:pPr>
              <w:tabs>
                <w:tab w:val="left" w:pos="5802"/>
              </w:tabs>
              <w:spacing w:line="200" w:lineRule="atLeast"/>
            </w:pPr>
            <w:r>
              <w:t>The project aims to better understand the motivations behind housing choice</w:t>
            </w:r>
            <w:r>
              <w:t xml:space="preserve">s. To this end, it carries out surveys and interviews with the public and decision-makers at local and national level. </w:t>
            </w:r>
          </w:p>
          <w:p w14:paraId="7543E2E5" w14:textId="77777777" w:rsidR="00B63B5B" w:rsidRDefault="00B63B5B">
            <w:pPr>
              <w:jc w:val="both"/>
              <w:rPr>
                <w:rFonts w:cstheme="minorHAnsi"/>
              </w:rPr>
            </w:pPr>
          </w:p>
          <w:p w14:paraId="48646985" w14:textId="77777777" w:rsidR="00B63B5B" w:rsidRDefault="008B3E77">
            <w:pPr>
              <w:jc w:val="both"/>
              <w:rPr>
                <w:rFonts w:cstheme="minorHAnsi"/>
              </w:rPr>
            </w:pPr>
            <w:r>
              <w:rPr>
                <w:rFonts w:cstheme="minorHAnsi"/>
              </w:rPr>
              <w:t>The methodological mix applied by the project include both quantitative and qualitative methods:</w:t>
            </w:r>
          </w:p>
          <w:p w14:paraId="4F30F6BF" w14:textId="77777777" w:rsidR="00B63B5B" w:rsidRDefault="008B3E77">
            <w:pPr>
              <w:pStyle w:val="Listaszerbekezds"/>
              <w:widowControl/>
              <w:numPr>
                <w:ilvl w:val="0"/>
                <w:numId w:val="11"/>
              </w:numPr>
              <w:spacing w:line="276" w:lineRule="auto"/>
              <w:contextualSpacing/>
              <w:jc w:val="both"/>
            </w:pPr>
            <w:r>
              <w:t>multivariate statistical analysis of p</w:t>
            </w:r>
            <w:r>
              <w:t>ublicly available data</w:t>
            </w:r>
          </w:p>
          <w:p w14:paraId="2476D8A7" w14:textId="77777777" w:rsidR="00B63B5B" w:rsidRDefault="008B3E77">
            <w:pPr>
              <w:pStyle w:val="Listaszerbekezds"/>
              <w:widowControl/>
              <w:numPr>
                <w:ilvl w:val="0"/>
                <w:numId w:val="11"/>
              </w:numPr>
              <w:spacing w:line="276" w:lineRule="auto"/>
              <w:contextualSpacing/>
              <w:jc w:val="both"/>
            </w:pPr>
            <w:r>
              <w:t xml:space="preserve">surveys </w:t>
            </w:r>
          </w:p>
          <w:p w14:paraId="7E623B48" w14:textId="77777777" w:rsidR="00B63B5B" w:rsidRDefault="008B3E77">
            <w:pPr>
              <w:pStyle w:val="Listaszerbekezds"/>
              <w:widowControl/>
              <w:numPr>
                <w:ilvl w:val="0"/>
                <w:numId w:val="11"/>
              </w:numPr>
              <w:spacing w:line="276" w:lineRule="auto"/>
              <w:contextualSpacing/>
              <w:jc w:val="both"/>
            </w:pPr>
            <w:r>
              <w:t xml:space="preserve">interviews </w:t>
            </w:r>
          </w:p>
          <w:p w14:paraId="19893757" w14:textId="77777777" w:rsidR="00B63B5B" w:rsidRDefault="008B3E77">
            <w:pPr>
              <w:pStyle w:val="Listaszerbekezds"/>
              <w:widowControl/>
              <w:numPr>
                <w:ilvl w:val="0"/>
                <w:numId w:val="11"/>
              </w:numPr>
              <w:spacing w:line="276" w:lineRule="auto"/>
              <w:contextualSpacing/>
              <w:jc w:val="both"/>
            </w:pPr>
            <w:r>
              <w:t>focus group research</w:t>
            </w:r>
          </w:p>
          <w:p w14:paraId="401CB396" w14:textId="77777777" w:rsidR="00B63B5B" w:rsidRDefault="008B3E77">
            <w:pPr>
              <w:pStyle w:val="Listaszerbekezds"/>
              <w:widowControl/>
              <w:numPr>
                <w:ilvl w:val="0"/>
                <w:numId w:val="11"/>
              </w:numPr>
              <w:spacing w:line="276" w:lineRule="auto"/>
              <w:contextualSpacing/>
              <w:jc w:val="both"/>
            </w:pPr>
            <w:r>
              <w:t>qualitative content analysis.</w:t>
            </w:r>
          </w:p>
          <w:p w14:paraId="28225710" w14:textId="77777777" w:rsidR="00B63B5B" w:rsidRDefault="00B63B5B">
            <w:pPr>
              <w:widowControl/>
              <w:spacing w:line="276" w:lineRule="auto"/>
              <w:contextualSpacing/>
              <w:jc w:val="both"/>
            </w:pPr>
          </w:p>
          <w:p w14:paraId="4872C4EC" w14:textId="77777777" w:rsidR="00B63B5B" w:rsidRDefault="00B63B5B">
            <w:pPr>
              <w:widowControl/>
              <w:spacing w:line="276" w:lineRule="auto"/>
              <w:contextualSpacing/>
              <w:jc w:val="both"/>
            </w:pPr>
          </w:p>
          <w:p w14:paraId="75F96FD7" w14:textId="77777777" w:rsidR="00B63B5B" w:rsidRDefault="00B63B5B">
            <w:pPr>
              <w:widowControl/>
              <w:spacing w:line="276" w:lineRule="auto"/>
              <w:contextualSpacing/>
              <w:jc w:val="both"/>
            </w:pPr>
          </w:p>
          <w:p w14:paraId="7D4490B3" w14:textId="77777777" w:rsidR="00B63B5B" w:rsidRDefault="008B3E77">
            <w:pPr>
              <w:widowControl/>
              <w:spacing w:line="276" w:lineRule="auto"/>
              <w:contextualSpacing/>
              <w:jc w:val="both"/>
            </w:pPr>
            <w:r>
              <w:lastRenderedPageBreak/>
              <w:t>Types and formats of data generated/collected:</w:t>
            </w:r>
          </w:p>
          <w:p w14:paraId="4A701E22" w14:textId="77777777" w:rsidR="00B63B5B" w:rsidRDefault="00B63B5B">
            <w:pPr>
              <w:widowControl/>
              <w:spacing w:line="276" w:lineRule="auto"/>
              <w:contextualSpacing/>
              <w:jc w:val="both"/>
            </w:pPr>
          </w:p>
          <w:tbl>
            <w:tblPr>
              <w:tblStyle w:val="Rcsostblzat"/>
              <w:tblW w:w="0" w:type="auto"/>
              <w:tblLook w:val="04A0" w:firstRow="1" w:lastRow="0" w:firstColumn="1" w:lastColumn="0" w:noHBand="0" w:noVBand="1"/>
            </w:tblPr>
            <w:tblGrid>
              <w:gridCol w:w="4531"/>
              <w:gridCol w:w="4531"/>
            </w:tblGrid>
            <w:tr w:rsidR="00B63B5B" w14:paraId="41861FDB" w14:textId="77777777">
              <w:tc>
                <w:tcPr>
                  <w:tcW w:w="4531" w:type="dxa"/>
                </w:tcPr>
                <w:p w14:paraId="4A40E8F9" w14:textId="77777777" w:rsidR="00B63B5B" w:rsidRDefault="008B3E77">
                  <w:pPr>
                    <w:rPr>
                      <w:b/>
                    </w:rPr>
                  </w:pPr>
                  <w:r>
                    <w:rPr>
                      <w:b/>
                    </w:rPr>
                    <w:t>Type</w:t>
                  </w:r>
                </w:p>
              </w:tc>
              <w:tc>
                <w:tcPr>
                  <w:tcW w:w="4531" w:type="dxa"/>
                </w:tcPr>
                <w:p w14:paraId="37368481" w14:textId="77777777" w:rsidR="00B63B5B" w:rsidRDefault="008B3E77">
                  <w:pPr>
                    <w:rPr>
                      <w:b/>
                    </w:rPr>
                  </w:pPr>
                  <w:r>
                    <w:rPr>
                      <w:b/>
                    </w:rPr>
                    <w:t>Format</w:t>
                  </w:r>
                </w:p>
              </w:tc>
            </w:tr>
            <w:tr w:rsidR="00B63B5B" w14:paraId="75F0A168" w14:textId="77777777">
              <w:tc>
                <w:tcPr>
                  <w:tcW w:w="4531" w:type="dxa"/>
                </w:tcPr>
                <w:p w14:paraId="5180E9FA" w14:textId="77777777" w:rsidR="00B63B5B" w:rsidRDefault="008B3E77">
                  <w:r>
                    <w:t>databases from secondary data</w:t>
                  </w:r>
                </w:p>
              </w:tc>
              <w:tc>
                <w:tcPr>
                  <w:tcW w:w="4531" w:type="dxa"/>
                </w:tcPr>
                <w:p w14:paraId="599CF85B" w14:textId="77777777" w:rsidR="00B63B5B" w:rsidRDefault="008B3E77">
                  <w:r>
                    <w:t>.csv</w:t>
                  </w:r>
                </w:p>
              </w:tc>
            </w:tr>
            <w:tr w:rsidR="00B63B5B" w14:paraId="409105D3" w14:textId="77777777">
              <w:tc>
                <w:tcPr>
                  <w:tcW w:w="4531" w:type="dxa"/>
                </w:tcPr>
                <w:p w14:paraId="2B6D17A1" w14:textId="77777777" w:rsidR="00B63B5B" w:rsidRDefault="008B3E77">
                  <w:r>
                    <w:t>databases from surveys</w:t>
                  </w:r>
                </w:p>
              </w:tc>
              <w:tc>
                <w:tcPr>
                  <w:tcW w:w="4531" w:type="dxa"/>
                </w:tcPr>
                <w:p w14:paraId="13305747" w14:textId="77777777" w:rsidR="00B63B5B" w:rsidRDefault="008B3E77">
                  <w:r>
                    <w:t>.sav, .dta</w:t>
                  </w:r>
                </w:p>
              </w:tc>
            </w:tr>
            <w:tr w:rsidR="00B63B5B" w14:paraId="1DF4A3DF" w14:textId="77777777">
              <w:tc>
                <w:tcPr>
                  <w:tcW w:w="4531" w:type="dxa"/>
                </w:tcPr>
                <w:p w14:paraId="169950FD" w14:textId="77777777" w:rsidR="00B63B5B" w:rsidRDefault="008B3E77">
                  <w:r>
                    <w:t>audio recordings of interviews</w:t>
                  </w:r>
                </w:p>
              </w:tc>
              <w:tc>
                <w:tcPr>
                  <w:tcW w:w="4531" w:type="dxa"/>
                </w:tcPr>
                <w:p w14:paraId="12C4AB84" w14:textId="77777777" w:rsidR="00B63B5B" w:rsidRDefault="008B3E77">
                  <w:r>
                    <w:t>.mp3, .mp4</w:t>
                  </w:r>
                </w:p>
              </w:tc>
            </w:tr>
            <w:tr w:rsidR="00B63B5B" w14:paraId="14D3A94D" w14:textId="77777777">
              <w:tc>
                <w:tcPr>
                  <w:tcW w:w="4531" w:type="dxa"/>
                </w:tcPr>
                <w:p w14:paraId="4D3F6F56" w14:textId="77777777" w:rsidR="00B63B5B" w:rsidRDefault="008B3E77">
                  <w:r>
                    <w:t>transcripts of interviews</w:t>
                  </w:r>
                </w:p>
              </w:tc>
              <w:tc>
                <w:tcPr>
                  <w:tcW w:w="4531" w:type="dxa"/>
                </w:tcPr>
                <w:p w14:paraId="159F2178" w14:textId="77777777" w:rsidR="00B63B5B" w:rsidRDefault="008B3E77">
                  <w:r>
                    <w:t>.pdf/A</w:t>
                  </w:r>
                </w:p>
              </w:tc>
            </w:tr>
          </w:tbl>
          <w:p w14:paraId="1712A500" w14:textId="77777777" w:rsidR="00B63B5B" w:rsidRDefault="00B63B5B">
            <w:pPr>
              <w:widowControl/>
              <w:spacing w:line="276" w:lineRule="auto"/>
              <w:contextualSpacing/>
              <w:jc w:val="both"/>
            </w:pPr>
          </w:p>
          <w:p w14:paraId="4150A30D" w14:textId="77777777" w:rsidR="00B63B5B" w:rsidRDefault="008B3E77">
            <w:pPr>
              <w:widowControl/>
              <w:spacing w:line="276" w:lineRule="auto"/>
              <w:contextualSpacing/>
              <w:jc w:val="both"/>
            </w:pPr>
            <w:r>
              <w:t>Expected size of the data: between 1 MB and 10 MB</w:t>
            </w:r>
          </w:p>
          <w:p w14:paraId="4D8C1073" w14:textId="77777777" w:rsidR="00B63B5B" w:rsidRDefault="00B63B5B">
            <w:pPr>
              <w:widowControl/>
              <w:spacing w:line="276" w:lineRule="auto"/>
              <w:contextualSpacing/>
              <w:jc w:val="both"/>
            </w:pPr>
          </w:p>
          <w:p w14:paraId="115FE6BE" w14:textId="77777777" w:rsidR="00B63B5B" w:rsidRDefault="008B3E77">
            <w:pPr>
              <w:widowControl/>
              <w:spacing w:line="276" w:lineRule="auto"/>
              <w:contextualSpacing/>
              <w:jc w:val="both"/>
            </w:pPr>
            <w:r>
              <w:t>It might be useful for:</w:t>
            </w:r>
          </w:p>
          <w:p w14:paraId="2723CE22" w14:textId="77777777" w:rsidR="00B63B5B" w:rsidRDefault="008B3E77">
            <w:pPr>
              <w:ind w:left="400"/>
              <w:rPr>
                <w:rFonts w:cstheme="minorHAnsi"/>
              </w:rPr>
            </w:pPr>
            <w:r>
              <w:rPr>
                <w:rFonts w:cstheme="minorHAnsi"/>
              </w:rPr>
              <w:t>• Researchers</w:t>
            </w:r>
          </w:p>
          <w:p w14:paraId="23A7B04A" w14:textId="77777777" w:rsidR="00B63B5B" w:rsidRDefault="008B3E77">
            <w:pPr>
              <w:ind w:left="400"/>
              <w:rPr>
                <w:rFonts w:cstheme="minorHAnsi"/>
              </w:rPr>
            </w:pPr>
            <w:r>
              <w:rPr>
                <w:rFonts w:cstheme="minorHAnsi"/>
              </w:rPr>
              <w:t>• Research communities</w:t>
            </w:r>
          </w:p>
          <w:p w14:paraId="7322DABA" w14:textId="77777777" w:rsidR="00B63B5B" w:rsidRDefault="008B3E77">
            <w:pPr>
              <w:ind w:left="400"/>
              <w:rPr>
                <w:rFonts w:cstheme="minorHAnsi"/>
              </w:rPr>
            </w:pPr>
            <w:r>
              <w:rPr>
                <w:rFonts w:cstheme="minorHAnsi"/>
              </w:rPr>
              <w:t>• Decision makers</w:t>
            </w:r>
          </w:p>
          <w:p w14:paraId="1B2DF53A" w14:textId="77777777" w:rsidR="00B63B5B" w:rsidRDefault="008B3E77">
            <w:pPr>
              <w:ind w:left="400"/>
              <w:rPr>
                <w:rFonts w:cstheme="minorHAnsi"/>
              </w:rPr>
            </w:pPr>
            <w:r>
              <w:rPr>
                <w:rFonts w:cstheme="minorHAnsi"/>
              </w:rPr>
              <w:t>• Educational purposes</w:t>
            </w:r>
          </w:p>
          <w:p w14:paraId="4D257C06" w14:textId="77777777" w:rsidR="00B63B5B" w:rsidRDefault="008B3E77">
            <w:pPr>
              <w:ind w:left="400"/>
              <w:rPr>
                <w:rFonts w:cstheme="minorHAnsi"/>
              </w:rPr>
            </w:pPr>
            <w:r>
              <w:rPr>
                <w:rFonts w:cstheme="minorHAnsi"/>
              </w:rPr>
              <w:t>• The general public</w:t>
            </w:r>
          </w:p>
          <w:p w14:paraId="3213D6BC" w14:textId="77777777" w:rsidR="00B63B5B" w:rsidRDefault="008B3E77">
            <w:pPr>
              <w:ind w:left="400"/>
              <w:rPr>
                <w:rFonts w:cstheme="minorHAnsi"/>
              </w:rPr>
            </w:pPr>
            <w:r>
              <w:rPr>
                <w:rFonts w:cstheme="minorHAnsi"/>
              </w:rPr>
              <w:t xml:space="preserve">• </w:t>
            </w:r>
            <w:r>
              <w:rPr>
                <w:rFonts w:cstheme="minorHAnsi"/>
              </w:rPr>
              <w:t>Media and journalists</w:t>
            </w:r>
          </w:p>
          <w:p w14:paraId="3E21BAFF" w14:textId="77777777" w:rsidR="00B63B5B" w:rsidRDefault="00B63B5B">
            <w:pPr>
              <w:widowControl/>
              <w:spacing w:line="276" w:lineRule="auto"/>
              <w:contextualSpacing/>
              <w:jc w:val="both"/>
            </w:pPr>
          </w:p>
          <w:p w14:paraId="2F0F942A" w14:textId="77777777" w:rsidR="00B63B5B" w:rsidRDefault="008B3E77">
            <w:pPr>
              <w:widowControl/>
              <w:spacing w:line="276" w:lineRule="auto"/>
              <w:contextualSpacing/>
              <w:jc w:val="both"/>
            </w:pPr>
            <w:r>
              <w:rPr>
                <w:color w:val="000000" w:themeColor="text1"/>
                <w:lang w:val="en-GB"/>
              </w:rPr>
              <w:t>The project will manage data in accordance with the principles of FAIR data management - that is, Findable, Accessible, Interoperable and Reusable data. The project aims to maximise access to, and reuse of research data it has genera</w:t>
            </w:r>
            <w:r>
              <w:rPr>
                <w:color w:val="000000" w:themeColor="text1"/>
                <w:lang w:val="en-GB"/>
              </w:rPr>
              <w:t>ted.</w:t>
            </w:r>
          </w:p>
        </w:tc>
      </w:tr>
    </w:tbl>
    <w:p w14:paraId="288C2F8C" w14:textId="77777777" w:rsidR="00B63B5B" w:rsidRDefault="00B63B5B">
      <w:pPr>
        <w:tabs>
          <w:tab w:val="left" w:pos="5802"/>
        </w:tabs>
        <w:spacing w:line="200" w:lineRule="atLeast"/>
        <w:ind w:left="119"/>
        <w:rPr>
          <w:rFonts w:cstheme="minorHAnsi"/>
          <w:sz w:val="20"/>
          <w:lang w:val="en-GB"/>
        </w:rPr>
      </w:pPr>
    </w:p>
    <w:p w14:paraId="2508E142" w14:textId="77777777" w:rsidR="00B63B5B" w:rsidRDefault="00B63B5B">
      <w:pPr>
        <w:rPr>
          <w:rFonts w:cstheme="minorHAnsi"/>
          <w:lang w:val="en-GB"/>
        </w:rPr>
      </w:pPr>
    </w:p>
    <w:tbl>
      <w:tblPr>
        <w:tblStyle w:val="Rcsostblzat"/>
        <w:tblW w:w="0" w:type="auto"/>
        <w:tblInd w:w="119" w:type="dxa"/>
        <w:tblLook w:val="04A0" w:firstRow="1" w:lastRow="0" w:firstColumn="1" w:lastColumn="0" w:noHBand="0" w:noVBand="1"/>
      </w:tblPr>
      <w:tblGrid>
        <w:gridCol w:w="10965"/>
      </w:tblGrid>
      <w:tr w:rsidR="00B63B5B" w14:paraId="4D116FC4" w14:textId="77777777">
        <w:tc>
          <w:tcPr>
            <w:tcW w:w="11177" w:type="dxa"/>
            <w:tcBorders>
              <w:top w:val="none" w:sz="4" w:space="0" w:color="000000"/>
              <w:left w:val="none" w:sz="4" w:space="0" w:color="000000"/>
              <w:bottom w:val="single" w:sz="4" w:space="0" w:color="auto"/>
              <w:right w:val="none" w:sz="4" w:space="0" w:color="000000"/>
            </w:tcBorders>
          </w:tcPr>
          <w:p w14:paraId="60B65AD2" w14:textId="77777777" w:rsidR="00B63B5B" w:rsidRDefault="008B3E77">
            <w:pPr>
              <w:tabs>
                <w:tab w:val="left" w:pos="5802"/>
              </w:tabs>
              <w:spacing w:line="200" w:lineRule="atLeast"/>
              <w:jc w:val="both"/>
              <w:rPr>
                <w:rFonts w:cstheme="minorHAnsi"/>
                <w:b/>
                <w:i/>
                <w:color w:val="000000"/>
                <w:sz w:val="24"/>
                <w:szCs w:val="24"/>
                <w:u w:val="single"/>
                <w:lang w:val="en-GB"/>
              </w:rPr>
            </w:pPr>
            <w:r>
              <w:rPr>
                <w:rFonts w:cstheme="minorHAnsi"/>
                <w:b/>
                <w:i/>
                <w:color w:val="000000"/>
                <w:sz w:val="24"/>
                <w:szCs w:val="24"/>
                <w:u w:val="single"/>
                <w:lang w:val="en-GB"/>
              </w:rPr>
              <w:t>Each of the following six issues should be addressed with a level of detail appropriate to the project. Some guiding expressions with explaining guidance help in elaboration. Please note that not all guiding thoughts are to be taken into considerat</w:t>
            </w:r>
            <w:r>
              <w:rPr>
                <w:rFonts w:cstheme="minorHAnsi"/>
                <w:b/>
                <w:i/>
                <w:color w:val="000000"/>
                <w:sz w:val="24"/>
                <w:szCs w:val="24"/>
                <w:u w:val="single"/>
                <w:lang w:val="en-GB"/>
              </w:rPr>
              <w:t>ion, depending on the project.</w:t>
            </w:r>
          </w:p>
          <w:p w14:paraId="4EC70CD2" w14:textId="77777777" w:rsidR="00B63B5B" w:rsidRDefault="00B63B5B">
            <w:pPr>
              <w:tabs>
                <w:tab w:val="left" w:pos="5802"/>
              </w:tabs>
              <w:spacing w:line="200" w:lineRule="atLeast"/>
              <w:jc w:val="both"/>
              <w:rPr>
                <w:rFonts w:cstheme="minorHAnsi"/>
                <w:b/>
                <w:color w:val="000000"/>
                <w:sz w:val="24"/>
                <w:szCs w:val="24"/>
                <w:lang w:val="en-GB"/>
              </w:rPr>
            </w:pPr>
          </w:p>
          <w:p w14:paraId="4543A8A9" w14:textId="77777777" w:rsidR="00B63B5B" w:rsidRDefault="008B3E77">
            <w:pPr>
              <w:tabs>
                <w:tab w:val="left" w:pos="5802"/>
              </w:tabs>
              <w:spacing w:line="200" w:lineRule="atLeast"/>
              <w:jc w:val="both"/>
              <w:rPr>
                <w:rFonts w:cstheme="minorHAnsi"/>
                <w:i/>
                <w:sz w:val="24"/>
                <w:szCs w:val="24"/>
                <w:lang w:val="en-GB"/>
              </w:rPr>
            </w:pPr>
            <w:r>
              <w:rPr>
                <w:rFonts w:cstheme="minorHAnsi"/>
                <w:b/>
                <w:sz w:val="24"/>
                <w:szCs w:val="24"/>
                <w:lang w:val="en-GB"/>
              </w:rPr>
              <w:t xml:space="preserve">1. MAKING DATA FINDABLE </w:t>
            </w:r>
            <w:r>
              <w:rPr>
                <w:rFonts w:cstheme="minorHAnsi"/>
                <w:i/>
                <w:sz w:val="24"/>
                <w:szCs w:val="24"/>
                <w:lang w:val="en-GB"/>
              </w:rPr>
              <w:t>(dataset description: metadata, persistent and unique identifiers e.g., DOI)</w:t>
            </w:r>
          </w:p>
          <w:p w14:paraId="4FAA231A" w14:textId="77777777" w:rsidR="00B63B5B" w:rsidRDefault="00B63B5B">
            <w:pPr>
              <w:tabs>
                <w:tab w:val="left" w:pos="5802"/>
              </w:tabs>
              <w:spacing w:line="200" w:lineRule="atLeast"/>
              <w:rPr>
                <w:rFonts w:cstheme="minorHAnsi"/>
                <w:b/>
                <w:sz w:val="28"/>
                <w:lang w:val="en-GB"/>
              </w:rPr>
            </w:pPr>
          </w:p>
        </w:tc>
      </w:tr>
      <w:tr w:rsidR="00B63B5B" w14:paraId="6FD21CF2" w14:textId="77777777">
        <w:trPr>
          <w:trHeight w:val="4423"/>
        </w:trPr>
        <w:tc>
          <w:tcPr>
            <w:tcW w:w="11177" w:type="dxa"/>
            <w:tcBorders>
              <w:top w:val="single" w:sz="4" w:space="0" w:color="auto"/>
            </w:tcBorders>
            <w:shd w:val="clear" w:color="auto" w:fill="auto"/>
          </w:tcPr>
          <w:p w14:paraId="30F98B72"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Making data findable, including provisions for metadata:</w:t>
            </w:r>
          </w:p>
          <w:p w14:paraId="706754B3" w14:textId="77777777" w:rsidR="00B63B5B" w:rsidRDefault="008B3E77">
            <w:pPr>
              <w:pStyle w:val="Listaszerbekezds"/>
              <w:widowControl/>
              <w:numPr>
                <w:ilvl w:val="0"/>
                <w:numId w:val="24"/>
              </w:numPr>
              <w:rPr>
                <w:rFonts w:cstheme="minorHAnsi"/>
                <w:color w:val="A6A6A6" w:themeColor="background1" w:themeShade="A6"/>
                <w:lang w:val="en-GB"/>
              </w:rPr>
            </w:pPr>
            <w:r>
              <w:rPr>
                <w:rFonts w:cstheme="minorHAnsi"/>
                <w:color w:val="A6A6A6" w:themeColor="background1" w:themeShade="A6"/>
                <w:lang w:val="en-GB"/>
              </w:rPr>
              <w:t>Outline the discoverability of data (metadata provision)</w:t>
            </w:r>
          </w:p>
          <w:p w14:paraId="47295163" w14:textId="77777777" w:rsidR="00B63B5B" w:rsidRDefault="008B3E77">
            <w:pPr>
              <w:pStyle w:val="Listaszerbekezds"/>
              <w:widowControl/>
              <w:numPr>
                <w:ilvl w:val="0"/>
                <w:numId w:val="24"/>
              </w:numPr>
              <w:rPr>
                <w:rFonts w:cstheme="minorHAnsi"/>
                <w:color w:val="A6A6A6" w:themeColor="background1" w:themeShade="A6"/>
                <w:lang w:val="en-GB"/>
              </w:rPr>
            </w:pPr>
            <w:r>
              <w:rPr>
                <w:rFonts w:cstheme="minorHAnsi"/>
                <w:color w:val="A6A6A6" w:themeColor="background1" w:themeShade="A6"/>
                <w:lang w:val="en-GB"/>
              </w:rPr>
              <w:t>Outline the identifiability of data and refer to standard identification mechanism. Do you make use of persistent and unique identifiers such as Digital Object Identifiers?</w:t>
            </w:r>
          </w:p>
          <w:p w14:paraId="17240E45" w14:textId="77777777" w:rsidR="00B63B5B" w:rsidRDefault="008B3E77">
            <w:pPr>
              <w:pStyle w:val="Listaszerbekezds"/>
              <w:widowControl/>
              <w:numPr>
                <w:ilvl w:val="0"/>
                <w:numId w:val="24"/>
              </w:numPr>
              <w:rPr>
                <w:rFonts w:cstheme="minorHAnsi"/>
                <w:color w:val="A6A6A6" w:themeColor="background1" w:themeShade="A6"/>
                <w:lang w:val="en-GB"/>
              </w:rPr>
            </w:pPr>
            <w:r>
              <w:rPr>
                <w:rFonts w:cstheme="minorHAnsi"/>
                <w:color w:val="A6A6A6" w:themeColor="background1" w:themeShade="A6"/>
                <w:lang w:val="en-GB"/>
              </w:rPr>
              <w:t>Outline naming conventions used</w:t>
            </w:r>
          </w:p>
          <w:p w14:paraId="5D443598" w14:textId="77777777" w:rsidR="00B63B5B" w:rsidRDefault="008B3E77">
            <w:pPr>
              <w:pStyle w:val="Listaszerbekezds"/>
              <w:widowControl/>
              <w:numPr>
                <w:ilvl w:val="0"/>
                <w:numId w:val="24"/>
              </w:numPr>
              <w:rPr>
                <w:rFonts w:cstheme="minorHAnsi"/>
                <w:color w:val="A6A6A6" w:themeColor="background1" w:themeShade="A6"/>
                <w:lang w:val="en-GB"/>
              </w:rPr>
            </w:pPr>
            <w:r>
              <w:rPr>
                <w:rFonts w:cstheme="minorHAnsi"/>
                <w:color w:val="A6A6A6" w:themeColor="background1" w:themeShade="A6"/>
                <w:lang w:val="en-GB"/>
              </w:rPr>
              <w:t>Outline the approach towards search keyword</w:t>
            </w:r>
          </w:p>
          <w:p w14:paraId="1CC901D4" w14:textId="77777777" w:rsidR="00B63B5B" w:rsidRDefault="008B3E77">
            <w:pPr>
              <w:pStyle w:val="Listaszerbekezds"/>
              <w:widowControl/>
              <w:numPr>
                <w:ilvl w:val="0"/>
                <w:numId w:val="24"/>
              </w:numPr>
              <w:rPr>
                <w:rFonts w:cstheme="minorHAnsi"/>
                <w:color w:val="A6A6A6" w:themeColor="background1" w:themeShade="A6"/>
                <w:lang w:val="en-GB"/>
              </w:rPr>
            </w:pPr>
            <w:r>
              <w:rPr>
                <w:rFonts w:cstheme="minorHAnsi"/>
                <w:color w:val="A6A6A6" w:themeColor="background1" w:themeShade="A6"/>
                <w:lang w:val="en-GB"/>
              </w:rPr>
              <w:t>Outline the approach for clear versioning</w:t>
            </w:r>
          </w:p>
          <w:p w14:paraId="6657F449" w14:textId="77777777" w:rsidR="00B63B5B" w:rsidRDefault="008B3E77">
            <w:pPr>
              <w:pStyle w:val="Listaszerbekezds"/>
              <w:widowControl/>
              <w:numPr>
                <w:ilvl w:val="0"/>
                <w:numId w:val="24"/>
              </w:numPr>
              <w:rPr>
                <w:rFonts w:cstheme="minorHAnsi"/>
                <w:color w:val="A6A6A6" w:themeColor="background1" w:themeShade="A6"/>
                <w:lang w:val="en-GB"/>
              </w:rPr>
            </w:pPr>
            <w:r>
              <w:rPr>
                <w:rFonts w:cstheme="minorHAnsi"/>
                <w:color w:val="A6A6A6" w:themeColor="background1" w:themeShade="A6"/>
                <w:lang w:val="en-GB"/>
              </w:rPr>
              <w:t>Specify standards for metadata creation (if any). If there are no standards in your discipline describe what metadata will be created and how</w:t>
            </w:r>
          </w:p>
          <w:p w14:paraId="57437F4B" w14:textId="77777777" w:rsidR="00B63B5B" w:rsidRDefault="00B63B5B">
            <w:pPr>
              <w:rPr>
                <w:rFonts w:cstheme="minorHAnsi"/>
                <w:i/>
                <w:color w:val="A6A6A6" w:themeColor="background1" w:themeShade="A6"/>
                <w:lang w:val="en-GB"/>
              </w:rPr>
            </w:pPr>
          </w:p>
          <w:p w14:paraId="537733DD" w14:textId="77777777" w:rsidR="00B63B5B" w:rsidRDefault="008B3E77">
            <w:pPr>
              <w:rPr>
                <w:rFonts w:cstheme="minorHAnsi"/>
                <w:color w:val="A6A6A6" w:themeColor="background1" w:themeShade="A6"/>
                <w:lang w:val="en-GB"/>
              </w:rPr>
            </w:pPr>
            <w:r>
              <w:rPr>
                <w:rFonts w:cstheme="minorHAnsi"/>
                <w:i/>
                <w:color w:val="A6A6A6" w:themeColor="background1" w:themeShade="A6"/>
                <w:lang w:val="en-GB"/>
              </w:rPr>
              <w:t>Guidance</w:t>
            </w:r>
            <w:r>
              <w:rPr>
                <w:rFonts w:cstheme="minorHAnsi"/>
                <w:color w:val="A6A6A6" w:themeColor="background1" w:themeShade="A6"/>
                <w:lang w:val="en-GB"/>
              </w:rPr>
              <w:t>:</w:t>
            </w:r>
          </w:p>
          <w:p w14:paraId="1F0D9A67"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 xml:space="preserve">The Research Data Alliance provides a </w:t>
            </w:r>
            <w:hyperlink r:id="rId8" w:tooltip="http://rd-alliance.github.io/metadata-directory/" w:history="1">
              <w:r>
                <w:rPr>
                  <w:rStyle w:val="Hiperhivatkozs"/>
                  <w:rFonts w:cstheme="minorHAnsi"/>
                  <w:lang w:val="en-GB"/>
                </w:rPr>
                <w:t>Metadata Standards Directory</w:t>
              </w:r>
            </w:hyperlink>
            <w:r>
              <w:rPr>
                <w:rFonts w:cstheme="minorHAnsi"/>
                <w:color w:val="A6A6A6" w:themeColor="background1" w:themeShade="A6"/>
                <w:lang w:val="en-GB"/>
              </w:rPr>
              <w:t xml:space="preserve"> that can be searched for discipline-specific standards and associated tools.</w:t>
            </w:r>
          </w:p>
          <w:p w14:paraId="67E91138" w14:textId="77777777" w:rsidR="00B63B5B" w:rsidRDefault="00B63B5B">
            <w:pPr>
              <w:rPr>
                <w:rFonts w:cstheme="minorHAnsi"/>
                <w:color w:val="A6A6A6" w:themeColor="background1" w:themeShade="A6"/>
                <w:lang w:val="en-GB"/>
              </w:rPr>
            </w:pPr>
          </w:p>
          <w:p w14:paraId="73468D33" w14:textId="77777777" w:rsidR="00B63B5B" w:rsidRDefault="008B3E77">
            <w:pPr>
              <w:tabs>
                <w:tab w:val="left" w:pos="5802"/>
              </w:tabs>
              <w:spacing w:line="200" w:lineRule="atLeast"/>
              <w:rPr>
                <w:rFonts w:cstheme="minorHAnsi"/>
                <w:lang w:val="en-GB"/>
              </w:rPr>
            </w:pPr>
            <w:r>
              <w:rPr>
                <w:rFonts w:cstheme="minorHAnsi"/>
                <w:lang w:val="en-GB"/>
              </w:rPr>
              <w:t>After the research is completed, the - s</w:t>
            </w:r>
            <w:r>
              <w:rPr>
                <w:rStyle w:val="3526"/>
                <w:rFonts w:ascii="Calibri" w:hAnsi="Calibri" w:cs="Calibri"/>
                <w:color w:val="000000" w:themeColor="text1"/>
              </w:rPr>
              <w:t>elected and p</w:t>
            </w:r>
            <w:r>
              <w:rPr>
                <w:rStyle w:val="3526"/>
                <w:rFonts w:ascii="Calibri" w:hAnsi="Calibri" w:cs="Calibri"/>
                <w:color w:val="000000" w:themeColor="text1"/>
              </w:rPr>
              <w:t>repared</w:t>
            </w:r>
            <w:r>
              <w:rPr>
                <w:rFonts w:cstheme="minorHAnsi"/>
                <w:lang w:val="en-GB"/>
              </w:rPr>
              <w:t xml:space="preserve"> - research data will be uploaded to RDC repository: </w:t>
            </w:r>
            <w:hyperlink r:id="rId9" w:tooltip="https://openarchive.tk.mta.hu/" w:history="1">
              <w:r>
                <w:rPr>
                  <w:rStyle w:val="Hiperhivatkozs"/>
                  <w:rFonts w:cstheme="minorHAnsi"/>
                  <w:lang w:val="en-GB"/>
                </w:rPr>
                <w:t>https://openarchive.tk.mta.hu/</w:t>
              </w:r>
            </w:hyperlink>
          </w:p>
          <w:p w14:paraId="74A3C107" w14:textId="77777777" w:rsidR="00B63B5B" w:rsidRDefault="00B63B5B">
            <w:pPr>
              <w:tabs>
                <w:tab w:val="left" w:pos="5802"/>
              </w:tabs>
              <w:spacing w:line="200" w:lineRule="atLeast"/>
              <w:rPr>
                <w:rFonts w:cstheme="minorHAnsi"/>
                <w:lang w:val="en-GB"/>
              </w:rPr>
            </w:pPr>
          </w:p>
          <w:p w14:paraId="49313223" w14:textId="77777777" w:rsidR="00B63B5B" w:rsidRDefault="008B3E77">
            <w:pPr>
              <w:tabs>
                <w:tab w:val="left" w:pos="5802"/>
              </w:tabs>
              <w:spacing w:line="200" w:lineRule="atLeast"/>
              <w:rPr>
                <w:rFonts w:cstheme="minorHAnsi"/>
                <w:lang w:val="en-GB"/>
              </w:rPr>
            </w:pPr>
            <w:r>
              <w:rPr>
                <w:rFonts w:cstheme="minorHAnsi"/>
                <w:lang w:val="en-GB"/>
              </w:rPr>
              <w:t>Metadata of deposited data in RDC repository will be open under a Creative Common</w:t>
            </w:r>
            <w:r>
              <w:rPr>
                <w:rFonts w:cstheme="minorHAnsi"/>
                <w:lang w:val="en-GB"/>
              </w:rPr>
              <w:t xml:space="preserve">s licence or other licences (to the extent legitimate interests or constraints are safeguarded), in line with the FAIR principles (in particular machine-actionable) and provide information at least about the following: </w:t>
            </w:r>
          </w:p>
          <w:p w14:paraId="7F5D47A5" w14:textId="77777777" w:rsidR="00B63B5B" w:rsidRDefault="00B63B5B">
            <w:pPr>
              <w:pBdr>
                <w:top w:val="none" w:sz="4" w:space="0" w:color="000000"/>
                <w:left w:val="none" w:sz="4" w:space="0" w:color="000000"/>
                <w:bottom w:val="none" w:sz="4" w:space="0" w:color="000000"/>
                <w:right w:val="none" w:sz="4" w:space="0" w:color="000000"/>
              </w:pBdr>
              <w:jc w:val="both"/>
              <w:rPr>
                <w:rFonts w:cstheme="minorHAnsi"/>
                <w:sz w:val="18"/>
                <w:lang w:val="en-GB"/>
              </w:rPr>
            </w:pPr>
          </w:p>
          <w:p w14:paraId="38928A77" w14:textId="77777777" w:rsidR="00B63B5B" w:rsidRDefault="008B3E77">
            <w:pPr>
              <w:pStyle w:val="Listaszerbekezds"/>
              <w:widowControl/>
              <w:numPr>
                <w:ilvl w:val="0"/>
                <w:numId w:val="24"/>
              </w:numPr>
              <w:spacing w:line="276" w:lineRule="auto"/>
              <w:contextualSpacing/>
              <w:jc w:val="both"/>
              <w:rPr>
                <w:rFonts w:cstheme="minorHAnsi"/>
                <w:color w:val="000000"/>
                <w:lang w:val="en-GB"/>
              </w:rPr>
            </w:pPr>
            <w:r>
              <w:rPr>
                <w:rFonts w:cstheme="minorHAnsi"/>
                <w:color w:val="000000"/>
                <w:lang w:val="en-GB"/>
              </w:rPr>
              <w:t>Digital Object Identifier (DOI)</w:t>
            </w:r>
          </w:p>
          <w:p w14:paraId="68D6C514" w14:textId="77777777" w:rsidR="00B63B5B" w:rsidRDefault="008B3E77">
            <w:pPr>
              <w:pStyle w:val="Listaszerbekezds"/>
              <w:widowControl/>
              <w:numPr>
                <w:ilvl w:val="0"/>
                <w:numId w:val="24"/>
              </w:numPr>
              <w:pBdr>
                <w:top w:val="none" w:sz="4" w:space="0" w:color="000000"/>
                <w:left w:val="none" w:sz="4" w:space="0" w:color="000000"/>
                <w:bottom w:val="none" w:sz="4" w:space="0" w:color="000000"/>
                <w:right w:val="none" w:sz="4" w:space="0" w:color="000000"/>
              </w:pBdr>
              <w:spacing w:line="276" w:lineRule="auto"/>
              <w:contextualSpacing/>
              <w:rPr>
                <w:lang w:val="en-GB"/>
              </w:rPr>
            </w:pPr>
            <w:r>
              <w:rPr>
                <w:lang w:val="en-GB"/>
              </w:rPr>
              <w:t xml:space="preserve">primary details about the research project/dataset (title; short abstract; keywords; data </w:t>
            </w:r>
            <w:r>
              <w:rPr>
                <w:rFonts w:eastAsia="Calibri"/>
                <w:color w:val="000000" w:themeColor="text1"/>
                <w:lang w:val="en-GB"/>
              </w:rPr>
              <w:t xml:space="preserve">collection period/collection date; temporal coverage; geographic coverage; </w:t>
            </w:r>
            <w:r>
              <w:rPr>
                <w:lang w:val="en-GB"/>
              </w:rPr>
              <w:t>author(s)</w:t>
            </w:r>
            <w:r>
              <w:rPr>
                <w:rFonts w:eastAsia="Calibri"/>
                <w:color w:val="000000" w:themeColor="text1"/>
                <w:lang w:val="en-GB"/>
              </w:rPr>
              <w:t>; acronym; date of deposit (if available)</w:t>
            </w:r>
            <w:r>
              <w:rPr>
                <w:lang w:val="en-GB"/>
              </w:rPr>
              <w:t>)</w:t>
            </w:r>
          </w:p>
          <w:p w14:paraId="125385E8" w14:textId="77777777" w:rsidR="00B63B5B" w:rsidRDefault="008B3E77">
            <w:pPr>
              <w:pStyle w:val="Listaszerbekezds"/>
              <w:widowControl/>
              <w:numPr>
                <w:ilvl w:val="0"/>
                <w:numId w:val="24"/>
              </w:numPr>
              <w:pBdr>
                <w:top w:val="none" w:sz="4" w:space="0" w:color="000000"/>
                <w:left w:val="none" w:sz="4" w:space="0" w:color="000000"/>
                <w:bottom w:val="none" w:sz="4" w:space="0" w:color="000000"/>
                <w:right w:val="none" w:sz="4" w:space="0" w:color="000000"/>
              </w:pBdr>
              <w:spacing w:line="276" w:lineRule="auto"/>
              <w:contextualSpacing/>
              <w:jc w:val="both"/>
              <w:rPr>
                <w:rFonts w:cstheme="minorHAnsi"/>
                <w:lang w:val="en-GB"/>
              </w:rPr>
            </w:pPr>
            <w:r>
              <w:rPr>
                <w:rFonts w:eastAsia="Calibri" w:cstheme="minorHAnsi"/>
                <w:color w:val="000000"/>
                <w:lang w:val="en-GB"/>
              </w:rPr>
              <w:t>creators of dataset (name(s); ORCID(s);</w:t>
            </w:r>
            <w:r>
              <w:rPr>
                <w:rFonts w:eastAsia="Calibri" w:cstheme="minorHAnsi"/>
                <w:color w:val="000000"/>
                <w:lang w:val="en-GB"/>
              </w:rPr>
              <w:t xml:space="preserve"> email address(es))</w:t>
            </w:r>
          </w:p>
          <w:p w14:paraId="2944CF81" w14:textId="77777777" w:rsidR="00B63B5B" w:rsidRDefault="008B3E77">
            <w:pPr>
              <w:pStyle w:val="Listaszerbekezds"/>
              <w:widowControl/>
              <w:numPr>
                <w:ilvl w:val="0"/>
                <w:numId w:val="24"/>
              </w:numPr>
              <w:pBdr>
                <w:top w:val="none" w:sz="4" w:space="0" w:color="000000"/>
                <w:left w:val="none" w:sz="4" w:space="0" w:color="000000"/>
                <w:bottom w:val="none" w:sz="4" w:space="0" w:color="000000"/>
                <w:right w:val="none" w:sz="4" w:space="0" w:color="000000"/>
              </w:pBdr>
              <w:spacing w:line="276" w:lineRule="auto"/>
              <w:contextualSpacing/>
              <w:rPr>
                <w:lang w:val="en-GB"/>
              </w:rPr>
            </w:pPr>
            <w:r>
              <w:rPr>
                <w:rFonts w:eastAsia="Calibri"/>
                <w:color w:val="000000" w:themeColor="text1"/>
                <w:lang w:val="en-GB"/>
              </w:rPr>
              <w:t>data collection method (interview / focus g</w:t>
            </w:r>
            <w:r>
              <w:rPr>
                <w:lang w:val="en-GB"/>
              </w:rPr>
              <w:t>roup / fieldwork/observation / survey questionnaire / secondary analysis / text analysis / image analysis / experiment / network analysis / big data / other) </w:t>
            </w:r>
          </w:p>
          <w:p w14:paraId="4FD94082" w14:textId="77777777" w:rsidR="00B63B5B" w:rsidRDefault="008B3E77">
            <w:pPr>
              <w:pStyle w:val="Listaszerbekezds"/>
              <w:widowControl/>
              <w:numPr>
                <w:ilvl w:val="0"/>
                <w:numId w:val="24"/>
              </w:numPr>
              <w:pBdr>
                <w:top w:val="none" w:sz="4" w:space="0" w:color="000000"/>
                <w:left w:val="none" w:sz="4" w:space="0" w:color="000000"/>
                <w:bottom w:val="none" w:sz="4" w:space="0" w:color="000000"/>
                <w:right w:val="none" w:sz="4" w:space="0" w:color="000000"/>
              </w:pBdr>
              <w:spacing w:line="276" w:lineRule="auto"/>
              <w:contextualSpacing/>
              <w:rPr>
                <w:rFonts w:cstheme="minorHAnsi"/>
                <w:lang w:val="en-GB"/>
              </w:rPr>
            </w:pPr>
            <w:r>
              <w:rPr>
                <w:rFonts w:cstheme="minorHAnsi"/>
                <w:lang w:val="en-GB"/>
              </w:rPr>
              <w:t>funding (grant project name, acronym and number)</w:t>
            </w:r>
          </w:p>
          <w:p w14:paraId="5C8CA15A" w14:textId="77777777" w:rsidR="00B63B5B" w:rsidRDefault="008B3E77">
            <w:pPr>
              <w:pStyle w:val="Listaszerbekezds"/>
              <w:widowControl/>
              <w:numPr>
                <w:ilvl w:val="0"/>
                <w:numId w:val="24"/>
              </w:numPr>
              <w:pBdr>
                <w:top w:val="none" w:sz="4" w:space="0" w:color="000000"/>
                <w:left w:val="none" w:sz="4" w:space="0" w:color="000000"/>
                <w:bottom w:val="none" w:sz="4" w:space="0" w:color="000000"/>
                <w:right w:val="none" w:sz="4" w:space="0" w:color="000000"/>
              </w:pBdr>
              <w:spacing w:line="276" w:lineRule="auto"/>
              <w:contextualSpacing/>
              <w:jc w:val="both"/>
              <w:rPr>
                <w:rFonts w:cstheme="minorHAnsi"/>
                <w:lang w:val="en-GB"/>
              </w:rPr>
            </w:pPr>
            <w:r>
              <w:rPr>
                <w:rFonts w:cstheme="minorHAnsi"/>
                <w:lang w:val="en-GB"/>
              </w:rPr>
              <w:t>licensing terms</w:t>
            </w:r>
          </w:p>
          <w:p w14:paraId="1A16E9A4" w14:textId="77777777" w:rsidR="00B63B5B" w:rsidRDefault="008B3E77">
            <w:pPr>
              <w:pStyle w:val="Listaszerbekezds"/>
              <w:widowControl/>
              <w:numPr>
                <w:ilvl w:val="0"/>
                <w:numId w:val="24"/>
              </w:numPr>
              <w:pBdr>
                <w:top w:val="none" w:sz="4" w:space="0" w:color="000000"/>
                <w:left w:val="none" w:sz="4" w:space="0" w:color="000000"/>
                <w:bottom w:val="none" w:sz="4" w:space="0" w:color="000000"/>
                <w:right w:val="none" w:sz="4" w:space="0" w:color="000000"/>
              </w:pBdr>
              <w:spacing w:line="276" w:lineRule="auto"/>
              <w:contextualSpacing/>
              <w:rPr>
                <w:rFonts w:cstheme="minorHAnsi"/>
                <w:lang w:val="en-GB"/>
              </w:rPr>
            </w:pPr>
            <w:r>
              <w:rPr>
                <w:rFonts w:eastAsia="Calibri" w:cstheme="minorHAnsi"/>
                <w:color w:val="000000"/>
                <w:lang w:val="en-GB"/>
              </w:rPr>
              <w:t>related publications</w:t>
            </w:r>
          </w:p>
          <w:p w14:paraId="7C0DFA49" w14:textId="77777777" w:rsidR="00B63B5B" w:rsidRDefault="00B63B5B">
            <w:pPr>
              <w:tabs>
                <w:tab w:val="left" w:pos="5802"/>
              </w:tabs>
              <w:spacing w:line="200" w:lineRule="atLeast"/>
              <w:rPr>
                <w:rFonts w:cstheme="minorHAnsi"/>
                <w:sz w:val="28"/>
                <w:lang w:val="en-GB"/>
              </w:rPr>
            </w:pPr>
          </w:p>
          <w:p w14:paraId="3F47CE30" w14:textId="77777777" w:rsidR="00B63B5B" w:rsidRDefault="008B3E77">
            <w:pPr>
              <w:widowControl/>
              <w:spacing w:line="276" w:lineRule="auto"/>
              <w:contextualSpacing/>
              <w:rPr>
                <w:rFonts w:cstheme="minorHAnsi"/>
                <w:b/>
                <w:bCs/>
                <w:sz w:val="24"/>
                <w:lang w:val="en-GB"/>
              </w:rPr>
            </w:pPr>
            <w:r>
              <w:rPr>
                <w:rFonts w:cstheme="minorHAnsi"/>
                <w:b/>
                <w:bCs/>
                <w:sz w:val="24"/>
                <w:lang w:val="en-GB"/>
              </w:rPr>
              <w:t>Naming conventions and versioning</w:t>
            </w:r>
          </w:p>
          <w:p w14:paraId="40BDD118" w14:textId="77777777" w:rsidR="00B63B5B" w:rsidRDefault="00B63B5B">
            <w:pPr>
              <w:jc w:val="both"/>
              <w:rPr>
                <w:rFonts w:cstheme="minorHAnsi"/>
                <w:color w:val="000000"/>
                <w:lang w:val="en-GB"/>
              </w:rPr>
            </w:pPr>
          </w:p>
          <w:p w14:paraId="4D0B4E66" w14:textId="77777777" w:rsidR="00B63B5B" w:rsidRDefault="008B3E77">
            <w:pPr>
              <w:jc w:val="both"/>
              <w:rPr>
                <w:color w:val="000000"/>
                <w:lang w:val="en-GB"/>
              </w:rPr>
            </w:pPr>
            <w:r>
              <w:rPr>
                <w:color w:val="000000" w:themeColor="text1"/>
                <w:lang w:val="en-GB"/>
              </w:rPr>
              <w:t>The best approach for proje</w:t>
            </w:r>
            <w:r>
              <w:rPr>
                <w:color w:val="000000" w:themeColor="text1"/>
                <w:lang w:val="en-GB"/>
              </w:rPr>
              <w:t xml:space="preserve">ct researchers is to begin implementing the provided data naming conventions and versioning policies outlined below right away, even if the data is limited to their computer or a small group of collaborators within project tasks. Having clearly structured </w:t>
            </w:r>
            <w:r>
              <w:rPr>
                <w:color w:val="000000" w:themeColor="text1"/>
                <w:lang w:val="en-GB"/>
              </w:rPr>
              <w:t>filenames (including version numbers) facilitate sharing and archiving data throughout the research process.</w:t>
            </w:r>
          </w:p>
          <w:p w14:paraId="45CB803D" w14:textId="77777777" w:rsidR="00B63B5B" w:rsidRDefault="00B63B5B">
            <w:pPr>
              <w:jc w:val="both"/>
              <w:rPr>
                <w:rFonts w:cstheme="minorHAnsi"/>
                <w:color w:val="000000"/>
                <w:lang w:val="en-GB"/>
              </w:rPr>
            </w:pPr>
          </w:p>
          <w:p w14:paraId="2B036E31" w14:textId="77777777" w:rsidR="00B63B5B" w:rsidRDefault="008B3E77">
            <w:pPr>
              <w:jc w:val="both"/>
              <w:rPr>
                <w:color w:val="000000" w:themeColor="text1"/>
                <w:lang w:val="en-GB"/>
              </w:rPr>
            </w:pPr>
            <w:r>
              <w:rPr>
                <w:color w:val="000000" w:themeColor="text1"/>
                <w:lang w:val="en-GB"/>
              </w:rPr>
              <w:t>The project aims to use standard naming conventions, including the following components: [task number] _ [document type] _ [version number] _ [dat</w:t>
            </w:r>
            <w:r>
              <w:rPr>
                <w:color w:val="000000" w:themeColor="text1"/>
                <w:lang w:val="en-GB"/>
              </w:rPr>
              <w:t>e (ddmmyy)].</w:t>
            </w:r>
          </w:p>
          <w:p w14:paraId="3DA712F6" w14:textId="77777777" w:rsidR="00B63B5B" w:rsidRDefault="00B63B5B">
            <w:pPr>
              <w:jc w:val="both"/>
              <w:rPr>
                <w:color w:val="000000"/>
                <w:lang w:val="en-GB"/>
              </w:rPr>
            </w:pPr>
          </w:p>
          <w:p w14:paraId="4D8F33F2" w14:textId="77777777" w:rsidR="00B63B5B" w:rsidRDefault="008B3E77">
            <w:pPr>
              <w:jc w:val="both"/>
              <w:rPr>
                <w:color w:val="000000"/>
                <w:lang w:val="en-GB"/>
              </w:rPr>
            </w:pPr>
            <w:r>
              <w:rPr>
                <w:color w:val="000000" w:themeColor="text1"/>
                <w:lang w:val="en-GB"/>
              </w:rPr>
              <w:t>Some examples are provided below:</w:t>
            </w:r>
          </w:p>
          <w:p w14:paraId="09C896D2" w14:textId="77777777" w:rsidR="00B63B5B" w:rsidRDefault="00B63B5B">
            <w:pPr>
              <w:jc w:val="both"/>
              <w:rPr>
                <w:rFonts w:cstheme="minorHAnsi"/>
                <w:color w:val="000000"/>
                <w:lang w:val="en-GB"/>
              </w:rPr>
            </w:pPr>
          </w:p>
          <w:p w14:paraId="6F4EA9D6" w14:textId="77777777" w:rsidR="00B63B5B" w:rsidRDefault="008B3E77">
            <w:pPr>
              <w:jc w:val="both"/>
              <w:rPr>
                <w:rFonts w:cstheme="minorHAnsi"/>
                <w:color w:val="000000"/>
                <w:lang w:val="en-GB"/>
              </w:rPr>
            </w:pPr>
            <w:r>
              <w:rPr>
                <w:rFonts w:cstheme="minorHAnsi"/>
                <w:color w:val="000000"/>
                <w:lang w:val="en-GB"/>
              </w:rPr>
              <w:t xml:space="preserve">T2.3_nationwide_database_cleansed_v2.4_13112025 </w:t>
            </w:r>
          </w:p>
          <w:p w14:paraId="37D675BF" w14:textId="77777777" w:rsidR="00B63B5B" w:rsidRDefault="008B3E77">
            <w:pPr>
              <w:jc w:val="both"/>
              <w:rPr>
                <w:rFonts w:cstheme="minorHAnsi"/>
                <w:color w:val="000000"/>
                <w:lang w:val="en-GB"/>
              </w:rPr>
            </w:pPr>
            <w:r>
              <w:rPr>
                <w:rFonts w:cstheme="minorHAnsi"/>
                <w:color w:val="000000"/>
                <w:lang w:val="en-GB"/>
              </w:rPr>
              <w:t>T2.3_interview transcript_</w:t>
            </w:r>
            <w:r>
              <w:t xml:space="preserve"> </w:t>
            </w:r>
            <w:r>
              <w:rPr>
                <w:rFonts w:cstheme="minorHAnsi"/>
                <w:color w:val="000000"/>
                <w:lang w:val="en-GB"/>
              </w:rPr>
              <w:t>local government_anonymised_v2.1_13112025</w:t>
            </w:r>
          </w:p>
          <w:p w14:paraId="396FF5BB" w14:textId="77777777" w:rsidR="00B63B5B" w:rsidRDefault="00B63B5B">
            <w:pPr>
              <w:jc w:val="both"/>
              <w:rPr>
                <w:rFonts w:cstheme="minorHAnsi"/>
                <w:color w:val="000000"/>
                <w:lang w:val="en-GB"/>
              </w:rPr>
            </w:pPr>
          </w:p>
          <w:p w14:paraId="1732DC81" w14:textId="77777777" w:rsidR="00B63B5B" w:rsidRDefault="00B63B5B">
            <w:pPr>
              <w:jc w:val="both"/>
              <w:rPr>
                <w:rFonts w:eastAsia="Arial" w:cstheme="minorHAnsi"/>
                <w:lang w:val="en-GB"/>
              </w:rPr>
            </w:pPr>
          </w:p>
          <w:p w14:paraId="154204FA" w14:textId="77777777" w:rsidR="00B63B5B" w:rsidRDefault="008B3E77">
            <w:pPr>
              <w:jc w:val="both"/>
              <w:rPr>
                <w:rFonts w:cstheme="minorHAnsi"/>
                <w:b/>
                <w:bCs/>
                <w:color w:val="000000"/>
                <w:lang w:val="en-GB"/>
              </w:rPr>
            </w:pPr>
            <w:r>
              <w:rPr>
                <w:rFonts w:cstheme="minorHAnsi"/>
                <w:b/>
                <w:bCs/>
                <w:color w:val="000000"/>
                <w:lang w:val="en-GB"/>
              </w:rPr>
              <w:t>Versioning should be provided according to these conventions:</w:t>
            </w:r>
          </w:p>
          <w:p w14:paraId="20C5A292" w14:textId="77777777" w:rsidR="00B63B5B" w:rsidRDefault="00B63B5B">
            <w:pPr>
              <w:jc w:val="both"/>
              <w:rPr>
                <w:rFonts w:cstheme="minorHAnsi"/>
                <w:color w:val="000000"/>
                <w:lang w:val="en-GB"/>
              </w:rPr>
            </w:pPr>
          </w:p>
          <w:p w14:paraId="58FA73E9" w14:textId="77777777" w:rsidR="00B63B5B" w:rsidRDefault="008B3E77">
            <w:pPr>
              <w:pStyle w:val="Listaszerbekezds"/>
              <w:widowControl/>
              <w:numPr>
                <w:ilvl w:val="0"/>
                <w:numId w:val="29"/>
              </w:numPr>
              <w:spacing w:line="276" w:lineRule="auto"/>
              <w:contextualSpacing/>
              <w:jc w:val="both"/>
              <w:rPr>
                <w:color w:val="000000"/>
                <w:lang w:val="en-GB"/>
              </w:rPr>
            </w:pPr>
            <w:r>
              <w:rPr>
                <w:color w:val="000000" w:themeColor="text1"/>
                <w:lang w:val="en-GB"/>
              </w:rPr>
              <w:t>v1: raw data/first version of any research documentation (e.g. first version field notes; methodological approach according to a meeting memo; codebook; a raw, uncut version of an interview recording; first version of a database (uncleansed))</w:t>
            </w:r>
          </w:p>
          <w:p w14:paraId="1B3D8651" w14:textId="77777777" w:rsidR="00B63B5B" w:rsidRDefault="008B3E77">
            <w:pPr>
              <w:pStyle w:val="Listaszerbekezds"/>
              <w:widowControl/>
              <w:numPr>
                <w:ilvl w:val="1"/>
                <w:numId w:val="29"/>
              </w:numPr>
              <w:spacing w:line="276" w:lineRule="auto"/>
              <w:contextualSpacing/>
              <w:jc w:val="both"/>
              <w:rPr>
                <w:color w:val="000000"/>
                <w:lang w:val="en-GB"/>
              </w:rPr>
            </w:pPr>
            <w:r>
              <w:rPr>
                <w:color w:val="000000" w:themeColor="text1"/>
                <w:lang w:val="en-GB"/>
              </w:rPr>
              <w:t>v1.x: updated</w:t>
            </w:r>
            <w:r>
              <w:rPr>
                <w:color w:val="000000" w:themeColor="text1"/>
                <w:lang w:val="en-GB"/>
              </w:rPr>
              <w:t xml:space="preserve"> version of v1 in the case of small modifications made to any of the previous versions (e.g. grammatically checked and corrected interview transcripts; database with formally checked and corrected headings, typos, fonts)</w:t>
            </w:r>
          </w:p>
          <w:p w14:paraId="22568EA5" w14:textId="77777777" w:rsidR="00B63B5B" w:rsidRDefault="008B3E77">
            <w:pPr>
              <w:pStyle w:val="Listaszerbekezds"/>
              <w:widowControl/>
              <w:numPr>
                <w:ilvl w:val="0"/>
                <w:numId w:val="29"/>
              </w:numPr>
              <w:spacing w:line="276" w:lineRule="auto"/>
              <w:contextualSpacing/>
              <w:jc w:val="both"/>
              <w:rPr>
                <w:color w:val="000000"/>
                <w:lang w:val="en-GB"/>
              </w:rPr>
            </w:pPr>
            <w:r>
              <w:rPr>
                <w:color w:val="000000" w:themeColor="text1"/>
                <w:lang w:val="en-GB"/>
              </w:rPr>
              <w:t>v2: updated version of v1 in the ca</w:t>
            </w:r>
            <w:r>
              <w:rPr>
                <w:color w:val="000000" w:themeColor="text1"/>
                <w:lang w:val="en-GB"/>
              </w:rPr>
              <w:t>se of more meaningful modifications made to the previous versions (e.g. cleansed database; anonymised interview transcript; field notes with comments added later)</w:t>
            </w:r>
          </w:p>
          <w:p w14:paraId="6DAB12C6" w14:textId="77777777" w:rsidR="00B63B5B" w:rsidRDefault="00B63B5B">
            <w:pPr>
              <w:jc w:val="both"/>
              <w:rPr>
                <w:rFonts w:eastAsia="Arial" w:cstheme="minorHAnsi"/>
                <w:lang w:val="en-GB"/>
              </w:rPr>
            </w:pPr>
          </w:p>
          <w:p w14:paraId="56FC3708" w14:textId="77777777" w:rsidR="00B63B5B" w:rsidRDefault="008B3E77">
            <w:pPr>
              <w:jc w:val="both"/>
              <w:rPr>
                <w:color w:val="000000"/>
                <w:lang w:val="en-GB"/>
              </w:rPr>
            </w:pPr>
            <w:r>
              <w:rPr>
                <w:color w:val="000000" w:themeColor="text1"/>
                <w:lang w:val="en-GB"/>
              </w:rPr>
              <w:t>When a final version of a file is ready (to be deposited), the components needed in the filename are the following: [task number] _ [document type] _ [version number] _ final _ [date (ddmmyy)]. Researchers are free to add any other important metadata to th</w:t>
            </w:r>
            <w:r>
              <w:rPr>
                <w:color w:val="000000" w:themeColor="text1"/>
                <w:lang w:val="en-GB"/>
              </w:rPr>
              <w:t>e file that helps identifying it (e.g. partner institution; country identifier if relevant) in between [document type] and [version number].</w:t>
            </w:r>
          </w:p>
          <w:p w14:paraId="24D8068C" w14:textId="77777777" w:rsidR="00B63B5B" w:rsidRDefault="00B63B5B">
            <w:pPr>
              <w:jc w:val="both"/>
              <w:rPr>
                <w:rFonts w:cstheme="minorHAnsi"/>
                <w:color w:val="000000"/>
                <w:lang w:val="en-GB"/>
              </w:rPr>
            </w:pPr>
          </w:p>
          <w:p w14:paraId="0E7FFE22" w14:textId="77777777" w:rsidR="00B63B5B" w:rsidRDefault="00B63B5B">
            <w:pPr>
              <w:jc w:val="both"/>
              <w:rPr>
                <w:color w:val="000000"/>
                <w:lang w:val="en-GB"/>
              </w:rPr>
            </w:pPr>
          </w:p>
          <w:p w14:paraId="5F450696" w14:textId="77777777" w:rsidR="00B63B5B" w:rsidRDefault="00B63B5B">
            <w:pPr>
              <w:jc w:val="both"/>
              <w:rPr>
                <w:color w:val="000000" w:themeColor="text1"/>
                <w:lang w:val="en-GB"/>
              </w:rPr>
            </w:pPr>
          </w:p>
          <w:p w14:paraId="761A9715" w14:textId="77777777" w:rsidR="00B63B5B" w:rsidRDefault="00B63B5B">
            <w:pPr>
              <w:jc w:val="both"/>
              <w:rPr>
                <w:color w:val="000000" w:themeColor="text1"/>
                <w:lang w:val="en-GB"/>
              </w:rPr>
            </w:pPr>
          </w:p>
          <w:p w14:paraId="752304B9" w14:textId="77777777" w:rsidR="00B63B5B" w:rsidRDefault="00B63B5B">
            <w:pPr>
              <w:jc w:val="both"/>
              <w:rPr>
                <w:color w:val="000000" w:themeColor="text1"/>
                <w:lang w:val="en-GB"/>
              </w:rPr>
            </w:pPr>
          </w:p>
          <w:p w14:paraId="5B793666" w14:textId="77777777" w:rsidR="00B63B5B" w:rsidRDefault="008B3E77">
            <w:pPr>
              <w:jc w:val="both"/>
              <w:rPr>
                <w:color w:val="000000" w:themeColor="text1"/>
                <w:lang w:val="en-GB"/>
              </w:rPr>
            </w:pPr>
            <w:r>
              <w:rPr>
                <w:color w:val="000000" w:themeColor="text1"/>
                <w:lang w:val="en-GB"/>
              </w:rPr>
              <w:t>Some examples are provided below:</w:t>
            </w:r>
          </w:p>
          <w:p w14:paraId="5428D75F" w14:textId="77777777" w:rsidR="00B63B5B" w:rsidRDefault="00B63B5B">
            <w:pPr>
              <w:jc w:val="both"/>
              <w:rPr>
                <w:rFonts w:cstheme="minorHAnsi"/>
                <w:color w:val="000000"/>
                <w:lang w:val="en-GB"/>
              </w:rPr>
            </w:pPr>
          </w:p>
          <w:p w14:paraId="3DDB3C11" w14:textId="77777777" w:rsidR="00B63B5B" w:rsidRDefault="008B3E77">
            <w:pPr>
              <w:jc w:val="both"/>
              <w:rPr>
                <w:color w:val="000000" w:themeColor="text1"/>
                <w:lang w:val="pt-BR"/>
              </w:rPr>
            </w:pPr>
            <w:r>
              <w:rPr>
                <w:color w:val="000000" w:themeColor="text1"/>
                <w:lang w:val="pt-BR"/>
              </w:rPr>
              <w:t>T2.3_nationwide_database_v7.2_final_13112026</w:t>
            </w:r>
          </w:p>
          <w:p w14:paraId="1E9C28E0" w14:textId="77777777" w:rsidR="00B63B5B" w:rsidRDefault="008B3E77">
            <w:pPr>
              <w:jc w:val="both"/>
              <w:rPr>
                <w:color w:val="000000"/>
                <w:lang w:val="en-GB"/>
              </w:rPr>
            </w:pPr>
            <w:r>
              <w:rPr>
                <w:color w:val="000000" w:themeColor="text1"/>
                <w:lang w:val="en-GB"/>
              </w:rPr>
              <w:t>T2.3_interview transcript_</w:t>
            </w:r>
            <w:r>
              <w:rPr>
                <w:rFonts w:cstheme="minorHAnsi"/>
                <w:color w:val="000000"/>
                <w:lang w:val="en-GB"/>
              </w:rPr>
              <w:t xml:space="preserve"> loc</w:t>
            </w:r>
            <w:r>
              <w:rPr>
                <w:rFonts w:cstheme="minorHAnsi"/>
                <w:color w:val="000000"/>
                <w:lang w:val="en-GB"/>
              </w:rPr>
              <w:t>al government_</w:t>
            </w:r>
            <w:r>
              <w:rPr>
                <w:color w:val="000000" w:themeColor="text1"/>
                <w:lang w:val="en-GB"/>
              </w:rPr>
              <w:t>v3.4_final_13112026</w:t>
            </w:r>
          </w:p>
          <w:p w14:paraId="67D8E4E7" w14:textId="77777777" w:rsidR="00B63B5B" w:rsidRDefault="00B63B5B">
            <w:pPr>
              <w:jc w:val="both"/>
              <w:rPr>
                <w:color w:val="000000" w:themeColor="text1"/>
                <w:lang w:val="en-GB"/>
              </w:rPr>
            </w:pPr>
          </w:p>
          <w:p w14:paraId="06D24F5B" w14:textId="77777777" w:rsidR="00B63B5B" w:rsidRDefault="008B3E77">
            <w:pPr>
              <w:jc w:val="both"/>
              <w:rPr>
                <w:color w:val="000000" w:themeColor="text1"/>
                <w:lang w:val="en-GB"/>
              </w:rPr>
            </w:pPr>
            <w:r>
              <w:rPr>
                <w:color w:val="000000" w:themeColor="text1"/>
                <w:lang w:val="en-GB"/>
              </w:rPr>
              <w:t>Metadata will be harvestable through the Open Archives Initiative Protocol for Metadata Harvesting system. The deposited dataset will be identified by DOI. Version numbers will be provided. Search keywords will be provide</w:t>
            </w:r>
            <w:r>
              <w:rPr>
                <w:color w:val="000000" w:themeColor="text1"/>
                <w:lang w:val="en-GB"/>
              </w:rPr>
              <w:t>d, all metadata (data of surveys, methodology, research tools) and the textual information will be available and searchable through an internal search engine at the RDC Repository.</w:t>
            </w:r>
          </w:p>
          <w:p w14:paraId="4D3B1CF1" w14:textId="77777777" w:rsidR="00B63B5B" w:rsidRDefault="00B63B5B">
            <w:pPr>
              <w:jc w:val="both"/>
              <w:rPr>
                <w:color w:val="000000" w:themeColor="text1"/>
                <w:lang w:val="en-GB"/>
              </w:rPr>
            </w:pPr>
          </w:p>
        </w:tc>
      </w:tr>
    </w:tbl>
    <w:p w14:paraId="6AAD501F" w14:textId="77777777" w:rsidR="00B63B5B" w:rsidRDefault="00B63B5B">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B63B5B" w14:paraId="3B98159B" w14:textId="77777777">
        <w:tc>
          <w:tcPr>
            <w:tcW w:w="11177" w:type="dxa"/>
            <w:tcBorders>
              <w:top w:val="none" w:sz="4" w:space="0" w:color="000000"/>
              <w:left w:val="none" w:sz="4" w:space="0" w:color="000000"/>
              <w:bottom w:val="single" w:sz="4" w:space="0" w:color="auto"/>
              <w:right w:val="none" w:sz="4" w:space="0" w:color="000000"/>
            </w:tcBorders>
          </w:tcPr>
          <w:p w14:paraId="15E797CC" w14:textId="77777777" w:rsidR="00B63B5B" w:rsidRDefault="008B3E77">
            <w:pPr>
              <w:widowControl/>
              <w:jc w:val="both"/>
              <w:rPr>
                <w:rFonts w:cstheme="minorHAnsi"/>
                <w:i/>
                <w:sz w:val="24"/>
                <w:szCs w:val="24"/>
                <w:lang w:val="en-GB"/>
              </w:rPr>
            </w:pPr>
            <w:r>
              <w:rPr>
                <w:rFonts w:cstheme="minorHAnsi"/>
                <w:sz w:val="20"/>
                <w:lang w:val="en-GB"/>
              </w:rPr>
              <w:br w:type="page" w:clear="all"/>
            </w:r>
            <w:r>
              <w:rPr>
                <w:rFonts w:cstheme="minorHAnsi"/>
                <w:b/>
                <w:bCs/>
                <w:iCs/>
                <w:sz w:val="24"/>
                <w:szCs w:val="24"/>
                <w:lang w:val="en-GB"/>
              </w:rPr>
              <w:t xml:space="preserve">2. MAKING DATA OPENLY ACCESSIBLE </w:t>
            </w:r>
            <w:r>
              <w:rPr>
                <w:rFonts w:cstheme="minorHAnsi"/>
                <w:i/>
                <w:sz w:val="24"/>
                <w:szCs w:val="24"/>
                <w:lang w:val="en-GB"/>
              </w:rPr>
              <w:t>(which data will be made openly availa</w:t>
            </w:r>
            <w:r>
              <w:rPr>
                <w:rFonts w:cstheme="minorHAnsi"/>
                <w:i/>
                <w:sz w:val="24"/>
                <w:szCs w:val="24"/>
                <w:lang w:val="en-GB"/>
              </w:rPr>
              <w:t>ble and if some datasets remain closed, the reasons for not giving access; where the data and associated metadata, documentation and code are deposited (repository?); how the data can be accessed (are relevant software tools/methods provided?)</w:t>
            </w:r>
          </w:p>
          <w:p w14:paraId="70B71B1D" w14:textId="77777777" w:rsidR="00B63B5B" w:rsidRDefault="00B63B5B">
            <w:pPr>
              <w:widowControl/>
              <w:jc w:val="both"/>
              <w:rPr>
                <w:rFonts w:cstheme="minorHAnsi"/>
                <w:b/>
                <w:sz w:val="28"/>
                <w:lang w:val="en-GB"/>
              </w:rPr>
            </w:pPr>
          </w:p>
        </w:tc>
      </w:tr>
      <w:tr w:rsidR="00B63B5B" w14:paraId="3495AF21" w14:textId="77777777">
        <w:trPr>
          <w:trHeight w:val="5740"/>
        </w:trPr>
        <w:tc>
          <w:tcPr>
            <w:tcW w:w="11177" w:type="dxa"/>
            <w:tcBorders>
              <w:top w:val="single" w:sz="4" w:space="0" w:color="auto"/>
            </w:tcBorders>
            <w:shd w:val="clear" w:color="auto" w:fill="auto"/>
          </w:tcPr>
          <w:p w14:paraId="5481AEB4"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Making data openly accessible:</w:t>
            </w:r>
          </w:p>
          <w:p w14:paraId="0E180F9A" w14:textId="77777777" w:rsidR="00B63B5B" w:rsidRDefault="008B3E77">
            <w:pPr>
              <w:pStyle w:val="Listaszerbekezds"/>
              <w:widowControl/>
              <w:numPr>
                <w:ilvl w:val="0"/>
                <w:numId w:val="7"/>
              </w:numPr>
              <w:rPr>
                <w:rFonts w:cstheme="minorHAnsi"/>
                <w:color w:val="A6A6A6" w:themeColor="background1" w:themeShade="A6"/>
                <w:lang w:val="en-GB"/>
              </w:rPr>
            </w:pPr>
            <w:r>
              <w:rPr>
                <w:rFonts w:cstheme="minorHAnsi"/>
                <w:color w:val="A6A6A6" w:themeColor="background1" w:themeShade="A6"/>
                <w:lang w:val="en-GB"/>
              </w:rPr>
              <w:t>Specify which data will be made openly available? If some data is kept closed provide rationale for doing so</w:t>
            </w:r>
          </w:p>
          <w:p w14:paraId="4C1B431D" w14:textId="77777777" w:rsidR="00B63B5B" w:rsidRDefault="008B3E77">
            <w:pPr>
              <w:pStyle w:val="Listaszerbekezds"/>
              <w:widowControl/>
              <w:numPr>
                <w:ilvl w:val="0"/>
                <w:numId w:val="7"/>
              </w:numPr>
              <w:rPr>
                <w:rFonts w:cstheme="minorHAnsi"/>
                <w:color w:val="A6A6A6" w:themeColor="background1" w:themeShade="A6"/>
                <w:lang w:val="en-GB"/>
              </w:rPr>
            </w:pPr>
            <w:r>
              <w:rPr>
                <w:rFonts w:cstheme="minorHAnsi"/>
                <w:color w:val="A6A6A6" w:themeColor="background1" w:themeShade="A6"/>
                <w:lang w:val="en-GB"/>
              </w:rPr>
              <w:t>Specify how the data will be made available</w:t>
            </w:r>
          </w:p>
          <w:p w14:paraId="4CEA83E7" w14:textId="77777777" w:rsidR="00B63B5B" w:rsidRDefault="008B3E77">
            <w:pPr>
              <w:pStyle w:val="Listaszerbekezds"/>
              <w:widowControl/>
              <w:numPr>
                <w:ilvl w:val="0"/>
                <w:numId w:val="7"/>
              </w:numPr>
              <w:rPr>
                <w:rFonts w:cstheme="minorHAnsi"/>
                <w:color w:val="A6A6A6" w:themeColor="background1" w:themeShade="A6"/>
                <w:lang w:val="en-GB"/>
              </w:rPr>
            </w:pPr>
            <w:r>
              <w:rPr>
                <w:rFonts w:cstheme="minorHAnsi"/>
                <w:color w:val="A6A6A6" w:themeColor="background1" w:themeShade="A6"/>
                <w:lang w:val="en-GB"/>
              </w:rPr>
              <w:t>Specify what methods or software tools are needed to access the data? Is</w:t>
            </w:r>
            <w:r>
              <w:rPr>
                <w:rFonts w:cstheme="minorHAnsi"/>
                <w:color w:val="A6A6A6" w:themeColor="background1" w:themeShade="A6"/>
                <w:lang w:val="en-GB"/>
              </w:rPr>
              <w:t xml:space="preserve"> documentation about the software needed to access the data included? Is it possible to include the relevant software (e.g. in open source code)?</w:t>
            </w:r>
          </w:p>
          <w:p w14:paraId="5BD322FC" w14:textId="77777777" w:rsidR="00B63B5B" w:rsidRDefault="008B3E77">
            <w:pPr>
              <w:pStyle w:val="Listaszerbekezds"/>
              <w:widowControl/>
              <w:numPr>
                <w:ilvl w:val="0"/>
                <w:numId w:val="7"/>
              </w:numPr>
              <w:rPr>
                <w:rFonts w:cstheme="minorHAnsi"/>
                <w:color w:val="A6A6A6" w:themeColor="background1" w:themeShade="A6"/>
                <w:lang w:val="en-GB"/>
              </w:rPr>
            </w:pPr>
            <w:r>
              <w:rPr>
                <w:rFonts w:cstheme="minorHAnsi"/>
                <w:color w:val="A6A6A6" w:themeColor="background1" w:themeShade="A6"/>
                <w:lang w:val="en-GB"/>
              </w:rPr>
              <w:t>Specify where the data and associated metadata, documentation and code are  deposited</w:t>
            </w:r>
          </w:p>
          <w:p w14:paraId="4DF2173B" w14:textId="77777777" w:rsidR="00B63B5B" w:rsidRDefault="008B3E77">
            <w:pPr>
              <w:pStyle w:val="Listaszerbekezds"/>
              <w:widowControl/>
              <w:numPr>
                <w:ilvl w:val="0"/>
                <w:numId w:val="7"/>
              </w:numPr>
              <w:rPr>
                <w:rFonts w:cstheme="minorHAnsi"/>
                <w:color w:val="A6A6A6" w:themeColor="background1" w:themeShade="A6"/>
                <w:lang w:val="en-GB"/>
              </w:rPr>
            </w:pPr>
            <w:r>
              <w:rPr>
                <w:rFonts w:cstheme="minorHAnsi"/>
                <w:color w:val="A6A6A6" w:themeColor="background1" w:themeShade="A6"/>
                <w:lang w:val="en-GB"/>
              </w:rPr>
              <w:t xml:space="preserve">Specify how access will </w:t>
            </w:r>
            <w:r>
              <w:rPr>
                <w:rFonts w:cstheme="minorHAnsi"/>
                <w:color w:val="A6A6A6" w:themeColor="background1" w:themeShade="A6"/>
                <w:lang w:val="en-GB"/>
              </w:rPr>
              <w:t>be provided in case there are any restrictions</w:t>
            </w:r>
          </w:p>
          <w:p w14:paraId="5B720BAC" w14:textId="77777777" w:rsidR="00B63B5B" w:rsidRDefault="00B63B5B">
            <w:pPr>
              <w:rPr>
                <w:rFonts w:cstheme="minorHAnsi"/>
                <w:color w:val="A6A6A6" w:themeColor="background1" w:themeShade="A6"/>
                <w:lang w:val="en-GB"/>
              </w:rPr>
            </w:pPr>
          </w:p>
          <w:p w14:paraId="4136AC23" w14:textId="77777777" w:rsidR="00B63B5B" w:rsidRDefault="008B3E77">
            <w:pPr>
              <w:rPr>
                <w:rFonts w:cstheme="minorHAnsi"/>
                <w:color w:val="A6A6A6" w:themeColor="background1" w:themeShade="A6"/>
                <w:lang w:val="en-GB"/>
              </w:rPr>
            </w:pPr>
            <w:r>
              <w:rPr>
                <w:rFonts w:cstheme="minorHAnsi"/>
                <w:i/>
                <w:color w:val="A6A6A6" w:themeColor="background1" w:themeShade="A6"/>
                <w:lang w:val="en-GB"/>
              </w:rPr>
              <w:t>Guidance</w:t>
            </w:r>
            <w:r>
              <w:rPr>
                <w:rFonts w:cstheme="minorHAnsi"/>
                <w:color w:val="A6A6A6" w:themeColor="background1" w:themeShade="A6"/>
                <w:lang w:val="en-GB"/>
              </w:rPr>
              <w:t>:</w:t>
            </w:r>
          </w:p>
          <w:p w14:paraId="69768EB5"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Participating in the open research data management (ORDM) does not necessarily mean opening up all your research data. Rather, the ORDM follows the principle "</w:t>
            </w:r>
            <w:r>
              <w:rPr>
                <w:rFonts w:cstheme="minorHAnsi"/>
                <w:b/>
                <w:color w:val="A6A6A6" w:themeColor="background1" w:themeShade="A6"/>
                <w:lang w:val="en-GB"/>
              </w:rPr>
              <w:t>as open as possible, as closed as neces</w:t>
            </w:r>
            <w:r>
              <w:rPr>
                <w:rFonts w:cstheme="minorHAnsi"/>
                <w:b/>
                <w:color w:val="A6A6A6" w:themeColor="background1" w:themeShade="A6"/>
                <w:lang w:val="en-GB"/>
              </w:rPr>
              <w:t>sary</w:t>
            </w:r>
            <w:r>
              <w:rPr>
                <w:rFonts w:cstheme="minorHAnsi"/>
                <w:color w:val="A6A6A6" w:themeColor="background1" w:themeShade="A6"/>
                <w:lang w:val="en-GB"/>
              </w:rPr>
              <w:t>" and focuses on encouraging sound data management as an essential part of research best practice.</w:t>
            </w:r>
          </w:p>
          <w:p w14:paraId="044DA759"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The NRDIO recognises that there are good reasons to keep some or even all research data generated in a project closed. Where data need to be shared under</w:t>
            </w:r>
            <w:r>
              <w:rPr>
                <w:rFonts w:cstheme="minorHAnsi"/>
                <w:color w:val="A6A6A6" w:themeColor="background1" w:themeShade="A6"/>
                <w:lang w:val="en-GB"/>
              </w:rPr>
              <w:t xml:space="preserve"> restrictions, explain why, clearly separating legal and contractual reasons from voluntary restrictions.</w:t>
            </w:r>
          </w:p>
          <w:p w14:paraId="3219C2E5"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Note that in multi-beneficiary projects it is also possible for specific beneficiaries to keep their data closed if relevant provisions are made in th</w:t>
            </w:r>
            <w:r>
              <w:rPr>
                <w:rFonts w:cstheme="minorHAnsi"/>
                <w:color w:val="A6A6A6" w:themeColor="background1" w:themeShade="A6"/>
                <w:lang w:val="en-GB"/>
              </w:rPr>
              <w:t>e consortium agreement and are in line with the reasons for opting out.</w:t>
            </w:r>
          </w:p>
          <w:p w14:paraId="2156A28F"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 xml:space="preserve">The </w:t>
            </w:r>
            <w:hyperlink r:id="rId10" w:tooltip="http://www.re3data.org/" w:history="1">
              <w:r>
                <w:rPr>
                  <w:rStyle w:val="Hiperhivatkozs"/>
                  <w:rFonts w:cstheme="minorHAnsi"/>
                  <w:lang w:val="en-GB"/>
                </w:rPr>
                <w:t>Registry of Research Data Repositories</w:t>
              </w:r>
            </w:hyperlink>
            <w:r>
              <w:rPr>
                <w:rFonts w:cstheme="minorHAnsi"/>
                <w:color w:val="A6A6A6" w:themeColor="background1" w:themeShade="A6"/>
                <w:lang w:val="en-GB"/>
              </w:rPr>
              <w:t xml:space="preserve"> provides a useful listing of repositories that you can search to find a </w:t>
            </w:r>
            <w:r>
              <w:rPr>
                <w:rFonts w:cstheme="minorHAnsi"/>
                <w:color w:val="A6A6A6" w:themeColor="background1" w:themeShade="A6"/>
                <w:lang w:val="en-GB"/>
              </w:rPr>
              <w:t>place of deposit.</w:t>
            </w:r>
          </w:p>
          <w:p w14:paraId="13A719D9" w14:textId="77777777" w:rsidR="00B63B5B" w:rsidRDefault="00B63B5B">
            <w:pPr>
              <w:rPr>
                <w:rFonts w:cstheme="minorHAnsi"/>
                <w:color w:val="A6A6A6" w:themeColor="background1" w:themeShade="A6"/>
                <w:lang w:val="en-GB"/>
              </w:rPr>
            </w:pPr>
          </w:p>
          <w:p w14:paraId="0C9761C4" w14:textId="77777777" w:rsidR="00B63B5B" w:rsidRDefault="008B3E77">
            <w:pPr>
              <w:rPr>
                <w:color w:val="000000" w:themeColor="text1"/>
                <w:lang w:val="en-GB"/>
              </w:rPr>
            </w:pPr>
            <w:r>
              <w:rPr>
                <w:color w:val="000000" w:themeColor="text1"/>
                <w:lang w:val="en-GB"/>
              </w:rPr>
              <w:t xml:space="preserve">To support reproducibility of research, the project will </w:t>
            </w:r>
            <w:r>
              <w:rPr>
                <w:color w:val="000000" w:themeColor="text1"/>
                <w:lang w:val="en-GB"/>
              </w:rPr>
              <w:t xml:space="preserve">publish </w:t>
            </w:r>
            <w:bookmarkStart w:id="0" w:name="_GoBack"/>
            <w:bookmarkEnd w:id="0"/>
            <w:r>
              <w:rPr>
                <w:color w:val="000000" w:themeColor="text1"/>
                <w:lang w:val="en-GB"/>
              </w:rPr>
              <w:t>- selected and prepared - research data (e.g., datasets, survey results, reports, journal articles, other communication and dissemination materials) according to FAIR pr</w:t>
            </w:r>
            <w:r>
              <w:rPr>
                <w:color w:val="000000" w:themeColor="text1"/>
                <w:lang w:val="en-GB"/>
              </w:rPr>
              <w:t xml:space="preserve">inciples via the repository of the Research Documentation Centre (RDC): </w:t>
            </w:r>
            <w:hyperlink r:id="rId11" w:tooltip="https://openarchive.tk.mta.hu/" w:history="1">
              <w:r>
                <w:rPr>
                  <w:rStyle w:val="Hiperhivatkozs"/>
                  <w:color w:val="000000" w:themeColor="text1"/>
                  <w:lang w:val="en-GB"/>
                </w:rPr>
                <w:t>https://openarchive.tk.mta.hu/</w:t>
              </w:r>
            </w:hyperlink>
            <w:r>
              <w:rPr>
                <w:color w:val="000000" w:themeColor="text1"/>
                <w:lang w:val="en-GB"/>
              </w:rPr>
              <w:t xml:space="preserve">. </w:t>
            </w:r>
          </w:p>
          <w:p w14:paraId="3A05FD80" w14:textId="77777777" w:rsidR="00B63B5B" w:rsidRDefault="008B3E77">
            <w:pPr>
              <w:rPr>
                <w:color w:val="000000" w:themeColor="text1"/>
                <w:lang w:val="en-GB"/>
              </w:rPr>
            </w:pPr>
            <w:r>
              <w:rPr>
                <w:color w:val="000000" w:themeColor="text1"/>
                <w:lang w:val="en-GB"/>
              </w:rPr>
              <w:t>The databases are also published in .sav and .dta formats for easier</w:t>
            </w:r>
            <w:r>
              <w:rPr>
                <w:color w:val="000000" w:themeColor="text1"/>
                <w:lang w:val="en-GB"/>
              </w:rPr>
              <w:t xml:space="preserve"> access.</w:t>
            </w:r>
          </w:p>
          <w:p w14:paraId="12DAE0EF" w14:textId="77777777" w:rsidR="00B63B5B" w:rsidRDefault="008B3E77">
            <w:pPr>
              <w:rPr>
                <w:color w:val="000000" w:themeColor="text1"/>
                <w:highlight w:val="yellow"/>
              </w:rPr>
            </w:pPr>
            <w:r>
              <w:rPr>
                <w:highlight w:val="yellow"/>
              </w:rPr>
              <w:t xml:space="preserve">The metadata and many of the documents of the RDC Repository are available to all visitors. The possibility to download research raw material and publications is open to all researchers of the Centre for Social Sciences. External researchers need </w:t>
            </w:r>
            <w:r>
              <w:rPr>
                <w:highlight w:val="yellow"/>
              </w:rPr>
              <w:t>to ask access to restricted collections.</w:t>
            </w:r>
          </w:p>
          <w:p w14:paraId="71F3E499" w14:textId="77777777" w:rsidR="00B63B5B" w:rsidRDefault="008B3E77">
            <w:pPr>
              <w:rPr>
                <w:rFonts w:cstheme="minorHAnsi"/>
                <w:sz w:val="28"/>
                <w:lang w:val="en-GB"/>
              </w:rPr>
            </w:pPr>
            <w:r>
              <w:rPr>
                <w:color w:val="000000" w:themeColor="text1"/>
                <w:lang w:val="en-GB"/>
              </w:rPr>
              <w:t>Interviews with dissemination level "confidential" (non-anonymous interviews) will not be shared due to privacy concerns. Potentially, some interviews may have their publication restricted due to commercial exploita</w:t>
            </w:r>
            <w:r>
              <w:rPr>
                <w:color w:val="000000" w:themeColor="text1"/>
                <w:lang w:val="en-GB"/>
              </w:rPr>
              <w:t xml:space="preserve">tion. Those </w:t>
            </w:r>
            <w:r>
              <w:rPr>
                <w:color w:val="000000" w:themeColor="text1"/>
                <w:lang w:val="en-GB"/>
              </w:rPr>
              <w:lastRenderedPageBreak/>
              <w:t>cases should be documented in the final version of the DMP.</w:t>
            </w:r>
          </w:p>
        </w:tc>
      </w:tr>
    </w:tbl>
    <w:p w14:paraId="6D6C4E0A" w14:textId="77777777" w:rsidR="00B63B5B" w:rsidRDefault="00B63B5B">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B63B5B" w14:paraId="595C4823" w14:textId="77777777">
        <w:tc>
          <w:tcPr>
            <w:tcW w:w="11177" w:type="dxa"/>
            <w:tcBorders>
              <w:top w:val="none" w:sz="4" w:space="0" w:color="000000"/>
              <w:left w:val="none" w:sz="4" w:space="0" w:color="000000"/>
              <w:bottom w:val="single" w:sz="4" w:space="0" w:color="auto"/>
              <w:right w:val="none" w:sz="4" w:space="0" w:color="000000"/>
            </w:tcBorders>
          </w:tcPr>
          <w:p w14:paraId="6EFAD9A7" w14:textId="77777777" w:rsidR="00B63B5B" w:rsidRDefault="008B3E77">
            <w:pPr>
              <w:keepNext/>
              <w:widowControl/>
              <w:jc w:val="both"/>
              <w:rPr>
                <w:rFonts w:cstheme="minorHAnsi"/>
                <w:i/>
                <w:sz w:val="24"/>
                <w:szCs w:val="24"/>
                <w:lang w:val="en-GB"/>
              </w:rPr>
            </w:pPr>
            <w:r>
              <w:rPr>
                <w:rFonts w:cstheme="minorHAnsi"/>
                <w:sz w:val="20"/>
                <w:lang w:val="en-GB"/>
              </w:rPr>
              <w:br w:type="page" w:clear="all"/>
            </w:r>
            <w:r>
              <w:rPr>
                <w:rFonts w:cstheme="minorHAnsi"/>
                <w:b/>
                <w:bCs/>
                <w:iCs/>
                <w:sz w:val="24"/>
                <w:szCs w:val="24"/>
                <w:lang w:val="en-GB"/>
              </w:rPr>
              <w:t xml:space="preserve">3. MAKING DATA INTEROPERABLE </w:t>
            </w:r>
            <w:r>
              <w:rPr>
                <w:rFonts w:cstheme="minorHAnsi"/>
                <w:i/>
                <w:sz w:val="24"/>
                <w:szCs w:val="24"/>
                <w:lang w:val="en-GB"/>
              </w:rPr>
              <w:t>(which standard or field-specific data and metadata vocabularies and methods will be used)</w:t>
            </w:r>
          </w:p>
          <w:p w14:paraId="287CDDF8" w14:textId="77777777" w:rsidR="00B63B5B" w:rsidRDefault="00B63B5B">
            <w:pPr>
              <w:widowControl/>
              <w:jc w:val="both"/>
              <w:rPr>
                <w:rFonts w:cstheme="minorHAnsi"/>
                <w:b/>
                <w:sz w:val="28"/>
                <w:lang w:val="en-GB"/>
              </w:rPr>
            </w:pPr>
          </w:p>
        </w:tc>
      </w:tr>
      <w:tr w:rsidR="00B63B5B" w14:paraId="144F9C22" w14:textId="77777777">
        <w:trPr>
          <w:trHeight w:val="3776"/>
        </w:trPr>
        <w:tc>
          <w:tcPr>
            <w:tcW w:w="11177" w:type="dxa"/>
            <w:tcBorders>
              <w:top w:val="single" w:sz="4" w:space="0" w:color="auto"/>
            </w:tcBorders>
            <w:shd w:val="clear" w:color="auto" w:fill="auto"/>
          </w:tcPr>
          <w:p w14:paraId="444846C6" w14:textId="77777777" w:rsidR="00B63B5B" w:rsidRDefault="008B3E77">
            <w:pPr>
              <w:rPr>
                <w:color w:val="A6A6A6" w:themeColor="background1" w:themeShade="A6"/>
                <w:lang w:val="en-GB"/>
              </w:rPr>
            </w:pPr>
            <w:r>
              <w:rPr>
                <w:color w:val="A6A6A6" w:themeColor="background1" w:themeShade="A6"/>
                <w:lang w:val="en-GB"/>
              </w:rPr>
              <w:t>Making data interoperable:</w:t>
            </w:r>
          </w:p>
          <w:p w14:paraId="23CFEE87" w14:textId="77777777" w:rsidR="00B63B5B" w:rsidRDefault="008B3E77">
            <w:pPr>
              <w:pStyle w:val="Listaszerbekezds"/>
              <w:widowControl/>
              <w:numPr>
                <w:ilvl w:val="0"/>
                <w:numId w:val="10"/>
              </w:numPr>
              <w:rPr>
                <w:color w:val="A6A6A6" w:themeColor="background1" w:themeShade="A6"/>
                <w:lang w:val="en-GB"/>
              </w:rPr>
            </w:pPr>
            <w:r>
              <w:rPr>
                <w:color w:val="A6A6A6" w:themeColor="background1" w:themeShade="A6"/>
                <w:lang w:val="en-GB"/>
              </w:rPr>
              <w:t xml:space="preserve">Assess the interoperability of your data. Specify what data and metadata vocabularies, standards or methodologies you will follow to facilitate interoperability. </w:t>
            </w:r>
          </w:p>
          <w:p w14:paraId="7AFE674A" w14:textId="77777777" w:rsidR="00B63B5B" w:rsidRDefault="008B3E77">
            <w:pPr>
              <w:pStyle w:val="Listaszerbekezds"/>
              <w:widowControl/>
              <w:numPr>
                <w:ilvl w:val="0"/>
                <w:numId w:val="10"/>
              </w:numPr>
              <w:rPr>
                <w:color w:val="A6A6A6" w:themeColor="background1" w:themeShade="A6"/>
                <w:lang w:val="en-GB"/>
              </w:rPr>
            </w:pPr>
            <w:r>
              <w:rPr>
                <w:color w:val="A6A6A6" w:themeColor="background1" w:themeShade="A6"/>
                <w:lang w:val="en-GB"/>
              </w:rPr>
              <w:t>Specify whether you will be using standard vocabulary for all data types present in your data</w:t>
            </w:r>
            <w:r>
              <w:rPr>
                <w:color w:val="A6A6A6" w:themeColor="background1" w:themeShade="A6"/>
                <w:lang w:val="en-GB"/>
              </w:rPr>
              <w:t xml:space="preserve"> set, to allow inter-disciplinary interoperability? If not, will you provide mapping to more commonly used ontologies?</w:t>
            </w:r>
          </w:p>
          <w:p w14:paraId="0CCD6F35" w14:textId="77777777" w:rsidR="00B63B5B" w:rsidRDefault="00B63B5B">
            <w:pPr>
              <w:rPr>
                <w:color w:val="A6A6A6" w:themeColor="background1" w:themeShade="A6"/>
                <w:lang w:val="en-GB"/>
              </w:rPr>
            </w:pPr>
          </w:p>
          <w:p w14:paraId="402FF854" w14:textId="77777777" w:rsidR="00B63B5B" w:rsidRDefault="008B3E77">
            <w:pPr>
              <w:rPr>
                <w:color w:val="A6A6A6" w:themeColor="background1" w:themeShade="A6"/>
                <w:lang w:val="en-GB"/>
              </w:rPr>
            </w:pPr>
            <w:r>
              <w:rPr>
                <w:i/>
                <w:color w:val="A6A6A6" w:themeColor="background1" w:themeShade="A6"/>
                <w:lang w:val="en-GB"/>
              </w:rPr>
              <w:t>Guidance</w:t>
            </w:r>
            <w:r>
              <w:rPr>
                <w:color w:val="A6A6A6" w:themeColor="background1" w:themeShade="A6"/>
                <w:lang w:val="en-GB"/>
              </w:rPr>
              <w:t>:</w:t>
            </w:r>
          </w:p>
          <w:p w14:paraId="0B569193" w14:textId="77777777" w:rsidR="00B63B5B" w:rsidRDefault="008B3E77">
            <w:pPr>
              <w:rPr>
                <w:color w:val="A6A6A6" w:themeColor="background1" w:themeShade="A6"/>
                <w:lang w:val="en-GB"/>
              </w:rPr>
            </w:pPr>
            <w:r>
              <w:rPr>
                <w:color w:val="A6A6A6" w:themeColor="background1" w:themeShade="A6"/>
                <w:lang w:val="en-GB"/>
              </w:rPr>
              <w:t>Interoperability means allowing data exchange and re-use between researchers, institutions, organisations, countries, etc. (i.</w:t>
            </w:r>
            <w:r>
              <w:rPr>
                <w:color w:val="A6A6A6" w:themeColor="background1" w:themeShade="A6"/>
                <w:lang w:val="en-GB"/>
              </w:rPr>
              <w:t>e. adhering to standards for formats, as much as possible compliant with available (open) software applications, and in particular facilitating re-combinations with different datasets from different origins).</w:t>
            </w:r>
          </w:p>
          <w:p w14:paraId="131B6CD4" w14:textId="77777777" w:rsidR="00B63B5B" w:rsidRDefault="00B63B5B">
            <w:pPr>
              <w:pBdr>
                <w:top w:val="none" w:sz="4" w:space="0" w:color="000000"/>
                <w:left w:val="none" w:sz="4" w:space="0" w:color="000000"/>
                <w:bottom w:val="none" w:sz="4" w:space="0" w:color="000000"/>
                <w:right w:val="none" w:sz="4" w:space="0" w:color="000000"/>
              </w:pBdr>
              <w:jc w:val="both"/>
              <w:rPr>
                <w:color w:val="000000" w:themeColor="text1"/>
                <w:lang w:val="en-GB"/>
              </w:rPr>
            </w:pPr>
          </w:p>
          <w:p w14:paraId="1E2AABE1" w14:textId="77777777" w:rsidR="00B63B5B" w:rsidRDefault="008B3E77">
            <w:pPr>
              <w:pBdr>
                <w:top w:val="none" w:sz="4" w:space="0" w:color="000000"/>
                <w:left w:val="none" w:sz="4" w:space="0" w:color="000000"/>
                <w:bottom w:val="none" w:sz="4" w:space="0" w:color="000000"/>
                <w:right w:val="none" w:sz="4" w:space="0" w:color="000000"/>
              </w:pBdr>
              <w:jc w:val="both"/>
              <w:rPr>
                <w:color w:val="000000" w:themeColor="text1"/>
                <w:lang w:val="en-GB"/>
              </w:rPr>
            </w:pPr>
            <w:r>
              <w:rPr>
                <w:color w:val="000000" w:themeColor="text1"/>
                <w:lang w:val="en-GB"/>
              </w:rPr>
              <w:t xml:space="preserve">RDC Repository </w:t>
            </w:r>
            <w:r>
              <w:rPr>
                <w:color w:val="000000" w:themeColor="text1"/>
                <w:lang w:val="en-GB"/>
              </w:rPr>
              <w:t>uses Dublin Core metadata schema in all its records.</w:t>
            </w:r>
          </w:p>
          <w:p w14:paraId="66108651" w14:textId="77777777" w:rsidR="00B63B5B" w:rsidRDefault="008B3E77">
            <w:pPr>
              <w:pBdr>
                <w:top w:val="none" w:sz="4" w:space="0" w:color="000000"/>
                <w:left w:val="none" w:sz="4" w:space="0" w:color="000000"/>
                <w:bottom w:val="none" w:sz="4" w:space="0" w:color="000000"/>
                <w:right w:val="none" w:sz="4" w:space="0" w:color="000000"/>
              </w:pBdr>
              <w:jc w:val="both"/>
              <w:rPr>
                <w:color w:val="000000" w:themeColor="text1"/>
                <w:lang w:val="en-GB"/>
              </w:rPr>
            </w:pPr>
            <w:r>
              <w:rPr>
                <w:color w:val="000000" w:themeColor="text1"/>
                <w:lang w:val="en-GB"/>
              </w:rPr>
              <w:t xml:space="preserve">The variables in the databases will be given easy-to-understand labels. Labelling of databases will be standard, one type of data will have the same label in each database. </w:t>
            </w:r>
          </w:p>
          <w:p w14:paraId="22FDB861" w14:textId="77777777" w:rsidR="00B63B5B" w:rsidRDefault="008B3E77">
            <w:pPr>
              <w:pBdr>
                <w:top w:val="none" w:sz="4" w:space="0" w:color="000000"/>
                <w:left w:val="none" w:sz="4" w:space="0" w:color="000000"/>
                <w:bottom w:val="none" w:sz="4" w:space="0" w:color="000000"/>
                <w:right w:val="none" w:sz="4" w:space="0" w:color="000000"/>
              </w:pBdr>
              <w:jc w:val="both"/>
              <w:rPr>
                <w:color w:val="000000" w:themeColor="text1"/>
                <w:lang w:val="en-GB"/>
              </w:rPr>
            </w:pPr>
            <w:r>
              <w:rPr>
                <w:color w:val="000000" w:themeColor="text1"/>
                <w:lang w:val="en-GB"/>
              </w:rPr>
              <w:t>Datasets will include a Readm</w:t>
            </w:r>
            <w:r>
              <w:rPr>
                <w:color w:val="000000" w:themeColor="text1"/>
                <w:lang w:val="en-GB"/>
              </w:rPr>
              <w:t>e file describing the datasets and the files they contain.</w:t>
            </w:r>
          </w:p>
          <w:p w14:paraId="7A972ABD" w14:textId="77777777" w:rsidR="00B63B5B" w:rsidRDefault="00B63B5B">
            <w:pPr>
              <w:rPr>
                <w:rFonts w:cstheme="minorHAnsi"/>
                <w:sz w:val="28"/>
                <w:lang w:val="en-GB"/>
              </w:rPr>
            </w:pPr>
          </w:p>
        </w:tc>
      </w:tr>
    </w:tbl>
    <w:p w14:paraId="4D258769" w14:textId="77777777" w:rsidR="00B63B5B" w:rsidRDefault="00B63B5B">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B63B5B" w14:paraId="7F435CEA" w14:textId="77777777">
        <w:tc>
          <w:tcPr>
            <w:tcW w:w="11177" w:type="dxa"/>
            <w:tcBorders>
              <w:top w:val="none" w:sz="4" w:space="0" w:color="000000"/>
              <w:left w:val="none" w:sz="4" w:space="0" w:color="000000"/>
              <w:bottom w:val="single" w:sz="4" w:space="0" w:color="auto"/>
              <w:right w:val="none" w:sz="4" w:space="0" w:color="000000"/>
            </w:tcBorders>
          </w:tcPr>
          <w:p w14:paraId="33C8B6CA" w14:textId="77777777" w:rsidR="00B63B5B" w:rsidRDefault="008B3E77">
            <w:pPr>
              <w:widowControl/>
              <w:jc w:val="both"/>
              <w:rPr>
                <w:rFonts w:cstheme="minorHAnsi"/>
                <w:i/>
                <w:sz w:val="24"/>
                <w:szCs w:val="24"/>
                <w:lang w:val="en-GB"/>
              </w:rPr>
            </w:pPr>
            <w:r>
              <w:rPr>
                <w:rFonts w:cstheme="minorHAnsi"/>
                <w:sz w:val="20"/>
                <w:lang w:val="en-GB"/>
              </w:rPr>
              <w:br w:type="page" w:clear="all"/>
            </w:r>
            <w:r>
              <w:rPr>
                <w:rFonts w:cstheme="minorHAnsi"/>
                <w:b/>
                <w:bCs/>
                <w:iCs/>
                <w:sz w:val="24"/>
                <w:szCs w:val="24"/>
                <w:lang w:val="en-GB"/>
              </w:rPr>
              <w:t xml:space="preserve">4. INCREASE DATA RE-USE </w:t>
            </w:r>
            <w:r>
              <w:rPr>
                <w:rFonts w:cstheme="minorHAnsi"/>
                <w:i/>
                <w:sz w:val="24"/>
                <w:szCs w:val="24"/>
                <w:lang w:val="en-GB"/>
              </w:rPr>
              <w:t xml:space="preserve">(what data will remain re-usable and for how long, is embargo foreseen; how the data is licensed; data quality assurance procedures) </w:t>
            </w:r>
          </w:p>
          <w:p w14:paraId="36192F96" w14:textId="77777777" w:rsidR="00B63B5B" w:rsidRDefault="00B63B5B">
            <w:pPr>
              <w:widowControl/>
              <w:jc w:val="both"/>
              <w:rPr>
                <w:rFonts w:cstheme="minorHAnsi"/>
                <w:b/>
                <w:lang w:val="en-GB"/>
              </w:rPr>
            </w:pPr>
          </w:p>
        </w:tc>
      </w:tr>
      <w:tr w:rsidR="00B63B5B" w14:paraId="541A6869" w14:textId="77777777">
        <w:trPr>
          <w:trHeight w:val="4552"/>
        </w:trPr>
        <w:tc>
          <w:tcPr>
            <w:tcW w:w="11177" w:type="dxa"/>
            <w:tcBorders>
              <w:top w:val="single" w:sz="4" w:space="0" w:color="auto"/>
            </w:tcBorders>
            <w:shd w:val="clear" w:color="auto" w:fill="auto"/>
          </w:tcPr>
          <w:p w14:paraId="56506B87"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lastRenderedPageBreak/>
              <w:t xml:space="preserve">Increase data re-use </w:t>
            </w:r>
            <w:r>
              <w:rPr>
                <w:rFonts w:cstheme="minorHAnsi"/>
                <w:color w:val="A6A6A6" w:themeColor="background1" w:themeShade="A6"/>
                <w:lang w:val="en-GB"/>
              </w:rPr>
              <w:t>(through clarifying licenses):</w:t>
            </w:r>
          </w:p>
          <w:p w14:paraId="6639F0E2" w14:textId="77777777" w:rsidR="00B63B5B" w:rsidRDefault="008B3E77">
            <w:pPr>
              <w:pStyle w:val="Listaszerbekezds"/>
              <w:widowControl/>
              <w:numPr>
                <w:ilvl w:val="0"/>
                <w:numId w:val="8"/>
              </w:numPr>
              <w:rPr>
                <w:rFonts w:cstheme="minorHAnsi"/>
                <w:color w:val="A6A6A6" w:themeColor="background1" w:themeShade="A6"/>
                <w:lang w:val="en-GB"/>
              </w:rPr>
            </w:pPr>
            <w:r>
              <w:rPr>
                <w:rFonts w:cstheme="minorHAnsi"/>
                <w:color w:val="A6A6A6" w:themeColor="background1" w:themeShade="A6"/>
                <w:lang w:val="en-GB"/>
              </w:rPr>
              <w:t>Specify how the data will be licenced to permit the widest reuse possible</w:t>
            </w:r>
          </w:p>
          <w:p w14:paraId="57DAFBF2" w14:textId="77777777" w:rsidR="00B63B5B" w:rsidRDefault="008B3E77">
            <w:pPr>
              <w:pStyle w:val="Listaszerbekezds"/>
              <w:widowControl/>
              <w:numPr>
                <w:ilvl w:val="0"/>
                <w:numId w:val="8"/>
              </w:numPr>
              <w:rPr>
                <w:rFonts w:cstheme="minorHAnsi"/>
                <w:color w:val="A6A6A6" w:themeColor="background1" w:themeShade="A6"/>
                <w:lang w:val="en-GB"/>
              </w:rPr>
            </w:pPr>
            <w:r>
              <w:rPr>
                <w:rFonts w:cstheme="minorHAnsi"/>
                <w:color w:val="A6A6A6" w:themeColor="background1" w:themeShade="A6"/>
                <w:lang w:val="en-GB"/>
              </w:rPr>
              <w:t xml:space="preserve">Specify when the data will be made available for re-use. If applicable, specify why and for what period a data embargo is needed </w:t>
            </w:r>
          </w:p>
          <w:p w14:paraId="070057B2" w14:textId="77777777" w:rsidR="00B63B5B" w:rsidRDefault="008B3E77">
            <w:pPr>
              <w:pStyle w:val="Listaszerbekezds"/>
              <w:widowControl/>
              <w:numPr>
                <w:ilvl w:val="0"/>
                <w:numId w:val="8"/>
              </w:numPr>
              <w:rPr>
                <w:rFonts w:cstheme="minorHAnsi"/>
                <w:color w:val="A6A6A6" w:themeColor="background1" w:themeShade="A6"/>
                <w:lang w:val="en-GB"/>
              </w:rPr>
            </w:pPr>
            <w:r>
              <w:rPr>
                <w:rFonts w:cstheme="minorHAnsi"/>
                <w:color w:val="A6A6A6" w:themeColor="background1" w:themeShade="A6"/>
                <w:lang w:val="en-GB"/>
              </w:rPr>
              <w:t>Specify whether the data produced and/or used in the project is useable by third parties, in particular after the end of the project? If the re-use of some data is restricted, explain why</w:t>
            </w:r>
          </w:p>
          <w:p w14:paraId="333106E8" w14:textId="77777777" w:rsidR="00B63B5B" w:rsidRDefault="008B3E77">
            <w:pPr>
              <w:pStyle w:val="Listaszerbekezds"/>
              <w:widowControl/>
              <w:numPr>
                <w:ilvl w:val="0"/>
                <w:numId w:val="8"/>
              </w:numPr>
              <w:rPr>
                <w:rFonts w:cstheme="minorHAnsi"/>
                <w:color w:val="A6A6A6" w:themeColor="background1" w:themeShade="A6"/>
                <w:lang w:val="en-GB"/>
              </w:rPr>
            </w:pPr>
            <w:r>
              <w:rPr>
                <w:rFonts w:cstheme="minorHAnsi"/>
                <w:color w:val="A6A6A6" w:themeColor="background1" w:themeShade="A6"/>
                <w:lang w:val="en-GB"/>
              </w:rPr>
              <w:t>Describe data quality assurance processes</w:t>
            </w:r>
          </w:p>
          <w:p w14:paraId="7AE2B171" w14:textId="77777777" w:rsidR="00B63B5B" w:rsidRDefault="008B3E77">
            <w:pPr>
              <w:pStyle w:val="Listaszerbekezds"/>
              <w:widowControl/>
              <w:numPr>
                <w:ilvl w:val="0"/>
                <w:numId w:val="8"/>
              </w:numPr>
              <w:rPr>
                <w:rFonts w:cstheme="minorHAnsi"/>
                <w:color w:val="A6A6A6" w:themeColor="background1" w:themeShade="A6"/>
                <w:lang w:val="en-GB"/>
              </w:rPr>
            </w:pPr>
            <w:r>
              <w:rPr>
                <w:rFonts w:cstheme="minorHAnsi"/>
                <w:color w:val="A6A6A6" w:themeColor="background1" w:themeShade="A6"/>
                <w:lang w:val="en-GB"/>
              </w:rPr>
              <w:t>Specify the length of time</w:t>
            </w:r>
            <w:r>
              <w:rPr>
                <w:rFonts w:cstheme="minorHAnsi"/>
                <w:color w:val="A6A6A6" w:themeColor="background1" w:themeShade="A6"/>
                <w:lang w:val="en-GB"/>
              </w:rPr>
              <w:t xml:space="preserve"> for which the data will remain re-usable</w:t>
            </w:r>
          </w:p>
          <w:p w14:paraId="65BE40F9" w14:textId="77777777" w:rsidR="00B63B5B" w:rsidRDefault="00B63B5B">
            <w:pPr>
              <w:rPr>
                <w:rFonts w:cstheme="minorHAnsi"/>
                <w:color w:val="A6A6A6" w:themeColor="background1" w:themeShade="A6"/>
                <w:lang w:val="en-GB"/>
              </w:rPr>
            </w:pPr>
          </w:p>
          <w:p w14:paraId="4ECF7349" w14:textId="77777777" w:rsidR="00B63B5B" w:rsidRDefault="008B3E77">
            <w:pPr>
              <w:rPr>
                <w:rFonts w:cstheme="minorHAnsi"/>
                <w:color w:val="A6A6A6" w:themeColor="background1" w:themeShade="A6"/>
                <w:lang w:val="en-GB"/>
              </w:rPr>
            </w:pPr>
            <w:r>
              <w:rPr>
                <w:rFonts w:cstheme="minorHAnsi"/>
                <w:i/>
                <w:color w:val="A6A6A6" w:themeColor="background1" w:themeShade="A6"/>
                <w:lang w:val="en-GB"/>
              </w:rPr>
              <w:t>Guidance</w:t>
            </w:r>
            <w:r>
              <w:rPr>
                <w:rFonts w:cstheme="minorHAnsi"/>
                <w:color w:val="A6A6A6" w:themeColor="background1" w:themeShade="A6"/>
                <w:lang w:val="en-GB"/>
              </w:rPr>
              <w:t>:</w:t>
            </w:r>
          </w:p>
          <w:p w14:paraId="0786A7C4"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 xml:space="preserve">The </w:t>
            </w:r>
            <w:hyperlink r:id="rId12" w:tooltip="https://b2share.eudat.eu/" w:history="1">
              <w:r>
                <w:rPr>
                  <w:rStyle w:val="Hiperhivatkozs"/>
                  <w:rFonts w:cstheme="minorHAnsi"/>
                  <w:lang w:val="en-GB"/>
                </w:rPr>
                <w:t>EUDAT B2SHARE</w:t>
              </w:r>
            </w:hyperlink>
            <w:r>
              <w:rPr>
                <w:rFonts w:cstheme="minorHAnsi"/>
                <w:color w:val="A6A6A6" w:themeColor="background1" w:themeShade="A6"/>
                <w:lang w:val="en-GB"/>
              </w:rPr>
              <w:t xml:space="preserve"> tool includes a built-in license wizard that facilitates the selection of an adequate license for research data.</w:t>
            </w:r>
          </w:p>
          <w:p w14:paraId="53DEC16D"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Reasons for embargoes may include time to publish or seek patents. If an embargo is sought, specify why and for how long, bearing in mind that research data should be made available as soon as possible.</w:t>
            </w:r>
          </w:p>
          <w:p w14:paraId="23AF476B" w14:textId="77777777" w:rsidR="00B63B5B" w:rsidRDefault="00B63B5B">
            <w:pPr>
              <w:rPr>
                <w:rFonts w:cstheme="minorHAnsi"/>
                <w:lang w:val="en-GB"/>
              </w:rPr>
            </w:pPr>
          </w:p>
          <w:p w14:paraId="16539F07" w14:textId="77777777" w:rsidR="00B63B5B" w:rsidRDefault="008B3E77">
            <w:pPr>
              <w:rPr>
                <w:rFonts w:cstheme="minorHAnsi"/>
                <w:lang w:val="en-GB"/>
              </w:rPr>
            </w:pPr>
            <w:r>
              <w:rPr>
                <w:rFonts w:cstheme="minorHAnsi"/>
                <w:lang w:val="en-GB"/>
              </w:rPr>
              <w:t>In RDC Repository we will use Creative Commons lice</w:t>
            </w:r>
            <w:r>
              <w:rPr>
                <w:rFonts w:cstheme="minorHAnsi"/>
                <w:lang w:val="en-GB"/>
              </w:rPr>
              <w:t xml:space="preserve">nces (CC), which are tools to grant copyright permissions to creative work. </w:t>
            </w:r>
          </w:p>
          <w:p w14:paraId="21088A24" w14:textId="77777777" w:rsidR="00B63B5B" w:rsidRDefault="008B3E77">
            <w:pPr>
              <w:rPr>
                <w:rFonts w:cstheme="minorHAnsi"/>
                <w:lang w:val="en-GB"/>
              </w:rPr>
            </w:pPr>
            <w:r>
              <w:rPr>
                <w:rFonts w:cstheme="minorHAnsi"/>
                <w:lang w:val="en-GB"/>
              </w:rPr>
              <w:t>In RDC Repository, research data goes through a quality control process and has to meet its requirements to be published.</w:t>
            </w:r>
          </w:p>
          <w:p w14:paraId="5FA83C33" w14:textId="77777777" w:rsidR="00B63B5B" w:rsidRDefault="008B3E77">
            <w:pPr>
              <w:rPr>
                <w:rFonts w:cstheme="minorHAnsi"/>
                <w:lang w:val="en-GB"/>
              </w:rPr>
            </w:pPr>
            <w:r>
              <w:rPr>
                <w:color w:val="000000" w:themeColor="text1"/>
                <w:highlight w:val="white"/>
                <w:lang w:val="en-GB"/>
              </w:rPr>
              <w:t>The published dataset remains reusable via RDC Repository</w:t>
            </w:r>
            <w:r>
              <w:rPr>
                <w:color w:val="000000" w:themeColor="text1"/>
                <w:highlight w:val="white"/>
                <w:lang w:val="en-GB"/>
              </w:rPr>
              <w:t xml:space="preserve"> for at least 15 years.</w:t>
            </w:r>
          </w:p>
        </w:tc>
      </w:tr>
    </w:tbl>
    <w:p w14:paraId="142475F7" w14:textId="77777777" w:rsidR="00B63B5B" w:rsidRDefault="00B63B5B">
      <w:pPr>
        <w:rPr>
          <w:rFonts w:cstheme="minorHAnsi"/>
          <w:sz w:val="20"/>
          <w:lang w:val="en-GB"/>
        </w:rPr>
      </w:pPr>
    </w:p>
    <w:tbl>
      <w:tblPr>
        <w:tblStyle w:val="Rcsostblzat"/>
        <w:tblW w:w="0" w:type="auto"/>
        <w:tblInd w:w="119" w:type="dxa"/>
        <w:tblLook w:val="04A0" w:firstRow="1" w:lastRow="0" w:firstColumn="1" w:lastColumn="0" w:noHBand="0" w:noVBand="1"/>
      </w:tblPr>
      <w:tblGrid>
        <w:gridCol w:w="10965"/>
      </w:tblGrid>
      <w:tr w:rsidR="00B63B5B" w14:paraId="0A683269" w14:textId="77777777">
        <w:tc>
          <w:tcPr>
            <w:tcW w:w="11177" w:type="dxa"/>
            <w:tcBorders>
              <w:top w:val="none" w:sz="4" w:space="0" w:color="000000"/>
              <w:left w:val="none" w:sz="4" w:space="0" w:color="000000"/>
              <w:bottom w:val="single" w:sz="4" w:space="0" w:color="auto"/>
              <w:right w:val="none" w:sz="4" w:space="0" w:color="000000"/>
            </w:tcBorders>
          </w:tcPr>
          <w:p w14:paraId="55CE34D5" w14:textId="77777777" w:rsidR="00B63B5B" w:rsidRDefault="008B3E77">
            <w:pPr>
              <w:keepNext/>
              <w:widowControl/>
              <w:jc w:val="both"/>
              <w:rPr>
                <w:rFonts w:cstheme="minorHAnsi"/>
                <w:i/>
                <w:sz w:val="24"/>
                <w:szCs w:val="24"/>
                <w:lang w:val="en-GB"/>
              </w:rPr>
            </w:pPr>
            <w:r>
              <w:rPr>
                <w:rFonts w:cstheme="minorHAnsi"/>
                <w:b/>
                <w:bCs/>
                <w:sz w:val="24"/>
                <w:szCs w:val="24"/>
                <w:lang w:val="en-GB"/>
              </w:rPr>
              <w:t xml:space="preserve">5. ALLOCATION OF RESOURCES and </w:t>
            </w:r>
            <w:r>
              <w:rPr>
                <w:rFonts w:cstheme="minorHAnsi"/>
                <w:b/>
                <w:sz w:val="24"/>
                <w:szCs w:val="24"/>
                <w:lang w:val="en-GB"/>
              </w:rPr>
              <w:t xml:space="preserve">DATA SECURITY </w:t>
            </w:r>
            <w:r>
              <w:rPr>
                <w:rFonts w:cstheme="minorHAnsi"/>
                <w:i/>
                <w:sz w:val="24"/>
                <w:szCs w:val="24"/>
                <w:lang w:val="en-GB"/>
              </w:rPr>
              <w:t>(estimated costs for making the project data open access and potential value of long-term data preservation; procedures for data backup and recovery; transfer of sensitive data and secure storage in repositories for long term preservation and curation)</w:t>
            </w:r>
          </w:p>
          <w:p w14:paraId="62CDC0BE" w14:textId="77777777" w:rsidR="00B63B5B" w:rsidRDefault="00B63B5B">
            <w:pPr>
              <w:widowControl/>
              <w:jc w:val="both"/>
              <w:rPr>
                <w:rFonts w:cstheme="minorHAnsi"/>
                <w:b/>
                <w:lang w:val="en-GB"/>
              </w:rPr>
            </w:pPr>
          </w:p>
        </w:tc>
      </w:tr>
      <w:tr w:rsidR="00B63B5B" w14:paraId="28989E95" w14:textId="77777777">
        <w:trPr>
          <w:trHeight w:val="3946"/>
        </w:trPr>
        <w:tc>
          <w:tcPr>
            <w:tcW w:w="11177" w:type="dxa"/>
            <w:tcBorders>
              <w:top w:val="single" w:sz="4" w:space="0" w:color="auto"/>
            </w:tcBorders>
            <w:shd w:val="clear" w:color="auto" w:fill="auto"/>
          </w:tcPr>
          <w:p w14:paraId="5A62A382"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E</w:t>
            </w:r>
            <w:r>
              <w:rPr>
                <w:rFonts w:cstheme="minorHAnsi"/>
                <w:color w:val="A6A6A6" w:themeColor="background1" w:themeShade="A6"/>
                <w:lang w:val="en-GB"/>
              </w:rPr>
              <w:t>xplain the allocation of resources, addressing the following aspects:</w:t>
            </w:r>
          </w:p>
          <w:p w14:paraId="1527A95E" w14:textId="77777777" w:rsidR="00B63B5B" w:rsidRDefault="008B3E77">
            <w:pPr>
              <w:pStyle w:val="Listaszerbekezds"/>
              <w:widowControl/>
              <w:numPr>
                <w:ilvl w:val="0"/>
                <w:numId w:val="9"/>
              </w:numPr>
              <w:rPr>
                <w:rFonts w:cstheme="minorHAnsi"/>
                <w:color w:val="A6A6A6" w:themeColor="background1" w:themeShade="A6"/>
                <w:lang w:val="en-GB"/>
              </w:rPr>
            </w:pPr>
            <w:r>
              <w:rPr>
                <w:rFonts w:cstheme="minorHAnsi"/>
                <w:color w:val="A6A6A6" w:themeColor="background1" w:themeShade="A6"/>
                <w:lang w:val="en-GB"/>
              </w:rPr>
              <w:t xml:space="preserve">Estimate the costs for making your data FAIR. Describe how you intend to cover these costs </w:t>
            </w:r>
          </w:p>
          <w:p w14:paraId="2D992748" w14:textId="77777777" w:rsidR="00B63B5B" w:rsidRDefault="008B3E77">
            <w:pPr>
              <w:pStyle w:val="Listaszerbekezds"/>
              <w:widowControl/>
              <w:numPr>
                <w:ilvl w:val="0"/>
                <w:numId w:val="9"/>
              </w:numPr>
              <w:rPr>
                <w:rFonts w:cstheme="minorHAnsi"/>
                <w:color w:val="A6A6A6" w:themeColor="background1" w:themeShade="A6"/>
                <w:lang w:val="en-GB"/>
              </w:rPr>
            </w:pPr>
            <w:r>
              <w:rPr>
                <w:rFonts w:cstheme="minorHAnsi"/>
                <w:color w:val="A6A6A6" w:themeColor="background1" w:themeShade="A6"/>
                <w:lang w:val="en-GB"/>
              </w:rPr>
              <w:t>Clearly identify responsibilities for data management in your project</w:t>
            </w:r>
          </w:p>
          <w:p w14:paraId="6784CE78" w14:textId="77777777" w:rsidR="00B63B5B" w:rsidRDefault="008B3E77">
            <w:pPr>
              <w:pStyle w:val="Listaszerbekezds"/>
              <w:widowControl/>
              <w:numPr>
                <w:ilvl w:val="0"/>
                <w:numId w:val="9"/>
              </w:numPr>
              <w:rPr>
                <w:rFonts w:cstheme="minorHAnsi"/>
                <w:color w:val="A6A6A6" w:themeColor="background1" w:themeShade="A6"/>
                <w:lang w:val="en-GB"/>
              </w:rPr>
            </w:pPr>
            <w:r>
              <w:rPr>
                <w:rFonts w:cstheme="minorHAnsi"/>
                <w:color w:val="A6A6A6" w:themeColor="background1" w:themeShade="A6"/>
                <w:lang w:val="en-GB"/>
              </w:rPr>
              <w:t>Describe costs and potential value of long term preservation</w:t>
            </w:r>
          </w:p>
          <w:p w14:paraId="6CF1BF36" w14:textId="77777777" w:rsidR="00B63B5B" w:rsidRDefault="00B63B5B">
            <w:pPr>
              <w:rPr>
                <w:rFonts w:cstheme="minorHAnsi"/>
                <w:color w:val="A6A6A6" w:themeColor="background1" w:themeShade="A6"/>
                <w:lang w:val="en-GB"/>
              </w:rPr>
            </w:pPr>
          </w:p>
          <w:p w14:paraId="114170DB" w14:textId="77777777" w:rsidR="00B63B5B" w:rsidRDefault="008B3E77">
            <w:pPr>
              <w:rPr>
                <w:rFonts w:cstheme="minorHAnsi"/>
                <w:color w:val="A6A6A6" w:themeColor="background1" w:themeShade="A6"/>
                <w:lang w:val="en-GB"/>
              </w:rPr>
            </w:pPr>
            <w:r>
              <w:rPr>
                <w:rFonts w:cstheme="minorHAnsi"/>
                <w:i/>
                <w:color w:val="A6A6A6" w:themeColor="background1" w:themeShade="A6"/>
                <w:lang w:val="en-GB"/>
              </w:rPr>
              <w:t>Guidance</w:t>
            </w:r>
            <w:r>
              <w:rPr>
                <w:rFonts w:cstheme="minorHAnsi"/>
                <w:color w:val="A6A6A6" w:themeColor="background1" w:themeShade="A6"/>
                <w:lang w:val="en-GB"/>
              </w:rPr>
              <w:t>:</w:t>
            </w:r>
          </w:p>
          <w:p w14:paraId="16934D50"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Note that costs related to open access to research data are eligible as part of the grant (if compliant with the Grant Agreement conditions).</w:t>
            </w:r>
          </w:p>
          <w:p w14:paraId="2C09C20B"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Costs are eligible for reimbursement during the duration of the project under the conditions defined in the Grant Agreement.</w:t>
            </w:r>
          </w:p>
          <w:p w14:paraId="0D65DA85" w14:textId="77777777" w:rsidR="00B63B5B" w:rsidRDefault="008B3E77">
            <w:pPr>
              <w:rPr>
                <w:color w:val="A6A6A6" w:themeColor="background1" w:themeShade="A6"/>
                <w:lang w:val="en-GB"/>
              </w:rPr>
            </w:pPr>
            <w:r>
              <w:rPr>
                <w:color w:val="A6A6A6" w:themeColor="background1" w:themeShade="A6"/>
                <w:lang w:val="en-GB"/>
              </w:rPr>
              <w:t>Address data recovery as well as secure storage and transfer of sensitive data.</w:t>
            </w:r>
          </w:p>
          <w:p w14:paraId="177CCE7A" w14:textId="77777777" w:rsidR="00B63B5B" w:rsidRDefault="008B3E77">
            <w:pPr>
              <w:rPr>
                <w:color w:val="A6A6A6" w:themeColor="background1" w:themeShade="A6"/>
                <w:lang w:val="en-GB"/>
              </w:rPr>
            </w:pPr>
            <w:r>
              <w:rPr>
                <w:color w:val="A6A6A6" w:themeColor="background1" w:themeShade="A6"/>
                <w:lang w:val="en-GB"/>
              </w:rPr>
              <w:t xml:space="preserve">Also consider whether the data is safely stored in </w:t>
            </w:r>
            <w:r>
              <w:rPr>
                <w:color w:val="A6A6A6" w:themeColor="background1" w:themeShade="A6"/>
                <w:lang w:val="en-GB"/>
              </w:rPr>
              <w:t>certified repositories for long term preservation and curation.</w:t>
            </w:r>
          </w:p>
          <w:p w14:paraId="2A09CD9A" w14:textId="77777777" w:rsidR="00B63B5B" w:rsidRDefault="00B63B5B">
            <w:pPr>
              <w:tabs>
                <w:tab w:val="left" w:pos="5802"/>
              </w:tabs>
              <w:spacing w:line="200" w:lineRule="atLeast"/>
              <w:rPr>
                <w:rFonts w:cstheme="minorHAnsi"/>
                <w:lang w:val="en-GB"/>
              </w:rPr>
            </w:pPr>
          </w:p>
          <w:p w14:paraId="55215806" w14:textId="77777777" w:rsidR="00B63B5B" w:rsidRDefault="008B3E77">
            <w:pPr>
              <w:tabs>
                <w:tab w:val="left" w:pos="5802"/>
              </w:tabs>
              <w:spacing w:line="200" w:lineRule="atLeast"/>
              <w:rPr>
                <w:rFonts w:cstheme="minorHAnsi"/>
                <w:lang w:val="en-GB"/>
              </w:rPr>
            </w:pPr>
            <w:r>
              <w:rPr>
                <w:rFonts w:cstheme="minorHAnsi"/>
                <w:lang w:val="en-GB"/>
              </w:rPr>
              <w:t>Estimated costs for making data FAIR:</w:t>
            </w:r>
          </w:p>
          <w:p w14:paraId="7B3AB82A" w14:textId="77777777" w:rsidR="00B63B5B" w:rsidRDefault="008B3E77">
            <w:pPr>
              <w:pStyle w:val="Listaszerbekezds"/>
              <w:numPr>
                <w:ilvl w:val="0"/>
                <w:numId w:val="30"/>
              </w:numPr>
              <w:tabs>
                <w:tab w:val="left" w:pos="5802"/>
              </w:tabs>
              <w:spacing w:line="200" w:lineRule="atLeast"/>
              <w:rPr>
                <w:rFonts w:cstheme="minorHAnsi"/>
                <w:lang w:val="en-GB"/>
              </w:rPr>
            </w:pPr>
            <w:r>
              <w:rPr>
                <w:rFonts w:cstheme="minorHAnsi"/>
                <w:lang w:val="en-GB"/>
              </w:rPr>
              <w:t>Data Collection and Storage:</w:t>
            </w:r>
          </w:p>
          <w:p w14:paraId="16B8293C" w14:textId="77777777" w:rsidR="00B63B5B" w:rsidRDefault="008B3E77">
            <w:pPr>
              <w:pStyle w:val="Listaszerbekezds"/>
              <w:numPr>
                <w:ilvl w:val="1"/>
                <w:numId w:val="30"/>
              </w:numPr>
              <w:tabs>
                <w:tab w:val="left" w:pos="5802"/>
              </w:tabs>
              <w:spacing w:line="200" w:lineRule="atLeast"/>
              <w:rPr>
                <w:rFonts w:cstheme="minorHAnsi"/>
                <w:lang w:val="en-GB"/>
              </w:rPr>
            </w:pPr>
            <w:r>
              <w:rPr>
                <w:rFonts w:cstheme="minorHAnsi"/>
                <w:lang w:val="en-GB"/>
              </w:rPr>
              <w:t>Data storage solutions (cloud services, physical storage): HUF/year</w:t>
            </w:r>
          </w:p>
          <w:p w14:paraId="32128D95" w14:textId="77777777" w:rsidR="00B63B5B" w:rsidRDefault="008B3E77">
            <w:pPr>
              <w:pStyle w:val="Listaszerbekezds"/>
              <w:numPr>
                <w:ilvl w:val="1"/>
                <w:numId w:val="30"/>
              </w:numPr>
              <w:tabs>
                <w:tab w:val="left" w:pos="5802"/>
              </w:tabs>
              <w:spacing w:line="200" w:lineRule="atLeast"/>
              <w:rPr>
                <w:rFonts w:cstheme="minorHAnsi"/>
                <w:lang w:val="en-GB"/>
              </w:rPr>
            </w:pPr>
            <w:r>
              <w:rPr>
                <w:rFonts w:cstheme="minorHAnsi"/>
                <w:lang w:val="en-GB"/>
              </w:rPr>
              <w:t xml:space="preserve">Data depositing for long-term preservation: </w:t>
            </w:r>
          </w:p>
          <w:p w14:paraId="0CCE5C1B" w14:textId="77777777" w:rsidR="00B63B5B" w:rsidRDefault="008B3E77">
            <w:pPr>
              <w:pStyle w:val="Listaszerbekezds"/>
              <w:numPr>
                <w:ilvl w:val="0"/>
                <w:numId w:val="30"/>
              </w:numPr>
              <w:tabs>
                <w:tab w:val="left" w:pos="5802"/>
              </w:tabs>
              <w:spacing w:line="200" w:lineRule="atLeast"/>
              <w:rPr>
                <w:rFonts w:cstheme="minorHAnsi"/>
                <w:lang w:val="en-GB"/>
              </w:rPr>
            </w:pPr>
            <w:r>
              <w:rPr>
                <w:rFonts w:cstheme="minorHAnsi"/>
                <w:lang w:val="en-GB"/>
              </w:rPr>
              <w:t>Data Proces</w:t>
            </w:r>
            <w:r>
              <w:rPr>
                <w:rFonts w:cstheme="minorHAnsi"/>
                <w:lang w:val="en-GB"/>
              </w:rPr>
              <w:t>sing and Quality Assurance:</w:t>
            </w:r>
          </w:p>
          <w:p w14:paraId="63B03C84" w14:textId="77777777" w:rsidR="00B63B5B" w:rsidRDefault="008B3E77">
            <w:pPr>
              <w:pStyle w:val="Listaszerbekezds"/>
              <w:numPr>
                <w:ilvl w:val="1"/>
                <w:numId w:val="30"/>
              </w:numPr>
              <w:tabs>
                <w:tab w:val="left" w:pos="5802"/>
              </w:tabs>
              <w:spacing w:line="200" w:lineRule="atLeast"/>
              <w:rPr>
                <w:rFonts w:cstheme="minorHAnsi"/>
                <w:lang w:val="en-GB"/>
              </w:rPr>
            </w:pPr>
            <w:r>
              <w:rPr>
                <w:rFonts w:cstheme="minorHAnsi"/>
                <w:lang w:val="en-GB"/>
              </w:rPr>
              <w:t>Personnel costs for data entry, cleaning, and quality assurance: HUF/year</w:t>
            </w:r>
          </w:p>
          <w:p w14:paraId="7B0E8371" w14:textId="77777777" w:rsidR="00B63B5B" w:rsidRDefault="008B3E77">
            <w:pPr>
              <w:pStyle w:val="Listaszerbekezds"/>
              <w:numPr>
                <w:ilvl w:val="1"/>
                <w:numId w:val="30"/>
              </w:numPr>
              <w:tabs>
                <w:tab w:val="left" w:pos="5802"/>
              </w:tabs>
              <w:spacing w:line="200" w:lineRule="atLeast"/>
              <w:rPr>
                <w:rFonts w:cstheme="minorHAnsi"/>
                <w:lang w:val="en-GB"/>
              </w:rPr>
            </w:pPr>
            <w:r>
              <w:rPr>
                <w:rFonts w:cstheme="minorHAnsi"/>
                <w:lang w:val="en-GB"/>
              </w:rPr>
              <w:t xml:space="preserve">Personnel costs for </w:t>
            </w:r>
            <w:r>
              <w:rPr>
                <w:rFonts w:cstheme="minorHAnsi"/>
                <w:lang w:val="en-GB"/>
              </w:rPr>
              <w:t>anonimization: HUF/year</w:t>
            </w:r>
          </w:p>
          <w:p w14:paraId="76D5910A" w14:textId="77777777" w:rsidR="00B63B5B" w:rsidRDefault="008B3E77">
            <w:pPr>
              <w:pStyle w:val="Listaszerbekezds"/>
              <w:numPr>
                <w:ilvl w:val="0"/>
                <w:numId w:val="30"/>
              </w:numPr>
              <w:tabs>
                <w:tab w:val="left" w:pos="5802"/>
              </w:tabs>
              <w:spacing w:line="200" w:lineRule="atLeast"/>
              <w:rPr>
                <w:rFonts w:cstheme="minorHAnsi"/>
                <w:lang w:val="en-GB"/>
              </w:rPr>
            </w:pPr>
            <w:r>
              <w:rPr>
                <w:rFonts w:cstheme="minorHAnsi"/>
                <w:lang w:val="en-GB"/>
              </w:rPr>
              <w:t>Metadata Creation and Documentation:</w:t>
            </w:r>
          </w:p>
          <w:p w14:paraId="7A2A2ABC" w14:textId="77777777" w:rsidR="00B63B5B" w:rsidRDefault="008B3E77">
            <w:pPr>
              <w:pStyle w:val="Listaszerbekezds"/>
              <w:numPr>
                <w:ilvl w:val="1"/>
                <w:numId w:val="30"/>
              </w:numPr>
              <w:tabs>
                <w:tab w:val="left" w:pos="5802"/>
              </w:tabs>
              <w:spacing w:line="200" w:lineRule="atLeast"/>
              <w:rPr>
                <w:rFonts w:cstheme="minorHAnsi"/>
                <w:lang w:val="en-GB"/>
              </w:rPr>
            </w:pPr>
            <w:r>
              <w:rPr>
                <w:rFonts w:cstheme="minorHAnsi"/>
                <w:lang w:val="en-GB"/>
              </w:rPr>
              <w:t>Personnel costs for metadata creation and curation: HUF /year</w:t>
            </w:r>
          </w:p>
          <w:p w14:paraId="3EB6631C" w14:textId="77777777" w:rsidR="00B63B5B" w:rsidRDefault="008B3E77">
            <w:pPr>
              <w:pStyle w:val="Listaszerbekezds"/>
              <w:numPr>
                <w:ilvl w:val="0"/>
                <w:numId w:val="30"/>
              </w:numPr>
              <w:tabs>
                <w:tab w:val="left" w:pos="5802"/>
              </w:tabs>
              <w:spacing w:line="200" w:lineRule="atLeast"/>
              <w:rPr>
                <w:rFonts w:cstheme="minorHAnsi"/>
                <w:lang w:val="en-GB"/>
              </w:rPr>
            </w:pPr>
            <w:r>
              <w:rPr>
                <w:rFonts w:cstheme="minorHAnsi"/>
                <w:lang w:val="en-GB"/>
              </w:rPr>
              <w:t>Total Estim</w:t>
            </w:r>
            <w:r>
              <w:rPr>
                <w:rFonts w:cstheme="minorHAnsi"/>
                <w:lang w:val="en-GB"/>
              </w:rPr>
              <w:t>ated Costs: HUF</w:t>
            </w:r>
          </w:p>
          <w:p w14:paraId="760509E7" w14:textId="77777777" w:rsidR="00B63B5B" w:rsidRDefault="00B63B5B">
            <w:pPr>
              <w:tabs>
                <w:tab w:val="left" w:pos="5802"/>
              </w:tabs>
              <w:spacing w:line="200" w:lineRule="atLeast"/>
              <w:rPr>
                <w:rFonts w:cstheme="minorHAnsi"/>
                <w:sz w:val="24"/>
                <w:szCs w:val="24"/>
                <w:lang w:val="en-GB"/>
              </w:rPr>
            </w:pPr>
          </w:p>
          <w:p w14:paraId="3A59CFDD" w14:textId="77777777" w:rsidR="00B63B5B" w:rsidRDefault="008B3E77">
            <w:r>
              <w:t xml:space="preserve">During the research project research data are stored on password-protected computers of the researchers and in CSS </w:t>
            </w:r>
            <w:r>
              <w:lastRenderedPageBreak/>
              <w:t>Cloud (the institutional Cloud of CSS). Personal data will only be stored in CSS Cloud, access to personal data must be logg</w:t>
            </w:r>
            <w:r>
              <w:t>ed.</w:t>
            </w:r>
          </w:p>
          <w:p w14:paraId="22882F53" w14:textId="77777777" w:rsidR="00B63B5B" w:rsidRDefault="008B3E77">
            <w:r>
              <w:t>Anonymity should be sought at the time of data collection. If personal data are included in the research, they should be anonymised as soon as possible.</w:t>
            </w:r>
          </w:p>
          <w:p w14:paraId="5D8C350E" w14:textId="77777777" w:rsidR="00B63B5B" w:rsidRDefault="00B63B5B">
            <w:pPr>
              <w:tabs>
                <w:tab w:val="left" w:pos="5802"/>
              </w:tabs>
              <w:spacing w:line="200" w:lineRule="atLeast"/>
              <w:rPr>
                <w:rFonts w:cstheme="minorHAnsi"/>
                <w:sz w:val="24"/>
                <w:szCs w:val="24"/>
                <w:lang w:val="en-GB"/>
              </w:rPr>
            </w:pPr>
          </w:p>
          <w:p w14:paraId="66DC32E0" w14:textId="77777777" w:rsidR="00B63B5B" w:rsidRDefault="00B63B5B">
            <w:pPr>
              <w:tabs>
                <w:tab w:val="left" w:pos="5802"/>
              </w:tabs>
              <w:spacing w:line="200" w:lineRule="atLeast"/>
              <w:rPr>
                <w:rFonts w:cstheme="minorHAnsi"/>
                <w:sz w:val="28"/>
                <w:lang w:val="en-GB"/>
              </w:rPr>
            </w:pPr>
          </w:p>
        </w:tc>
      </w:tr>
    </w:tbl>
    <w:p w14:paraId="0208807E" w14:textId="77777777" w:rsidR="00B63B5B" w:rsidRDefault="00B63B5B">
      <w:pPr>
        <w:rPr>
          <w:rFonts w:cstheme="minorHAnsi"/>
          <w:sz w:val="24"/>
          <w:szCs w:val="24"/>
          <w:lang w:val="en-GB"/>
        </w:rPr>
      </w:pPr>
    </w:p>
    <w:tbl>
      <w:tblPr>
        <w:tblStyle w:val="Rcsostblzat"/>
        <w:tblW w:w="0" w:type="auto"/>
        <w:tblInd w:w="119" w:type="dxa"/>
        <w:tblLook w:val="04A0" w:firstRow="1" w:lastRow="0" w:firstColumn="1" w:lastColumn="0" w:noHBand="0" w:noVBand="1"/>
      </w:tblPr>
      <w:tblGrid>
        <w:gridCol w:w="10965"/>
      </w:tblGrid>
      <w:tr w:rsidR="00B63B5B" w14:paraId="4FD881BA" w14:textId="77777777">
        <w:tc>
          <w:tcPr>
            <w:tcW w:w="11177" w:type="dxa"/>
            <w:tcBorders>
              <w:top w:val="none" w:sz="4" w:space="0" w:color="000000"/>
              <w:left w:val="none" w:sz="4" w:space="0" w:color="000000"/>
              <w:bottom w:val="single" w:sz="4" w:space="0" w:color="auto"/>
              <w:right w:val="none" w:sz="4" w:space="0" w:color="000000"/>
            </w:tcBorders>
          </w:tcPr>
          <w:p w14:paraId="1B360465" w14:textId="77777777" w:rsidR="00B63B5B" w:rsidRDefault="008B3E77">
            <w:pPr>
              <w:widowControl/>
              <w:jc w:val="both"/>
              <w:rPr>
                <w:rFonts w:cstheme="minorHAnsi"/>
                <w:i/>
                <w:sz w:val="24"/>
                <w:szCs w:val="24"/>
                <w:lang w:val="en-GB"/>
              </w:rPr>
            </w:pPr>
            <w:r>
              <w:rPr>
                <w:rFonts w:cstheme="minorHAnsi"/>
                <w:b/>
                <w:bCs/>
                <w:sz w:val="24"/>
                <w:szCs w:val="24"/>
                <w:lang w:val="en-GB"/>
              </w:rPr>
              <w:t xml:space="preserve">6. DATA COMPLIANCE </w:t>
            </w:r>
            <w:r>
              <w:rPr>
                <w:rFonts w:cstheme="minorHAnsi"/>
                <w:i/>
                <w:sz w:val="24"/>
                <w:szCs w:val="24"/>
                <w:lang w:val="en-GB"/>
              </w:rPr>
              <w:t>(</w:t>
            </w:r>
            <w:r>
              <w:rPr>
                <w:rFonts w:cstheme="minorHAnsi"/>
                <w:i/>
                <w:sz w:val="24"/>
                <w:szCs w:val="24"/>
              </w:rPr>
              <w:t xml:space="preserve">data compliance </w:t>
            </w:r>
            <w:r>
              <w:rPr>
                <w:rFonts w:cstheme="minorHAnsi"/>
                <w:i/>
                <w:sz w:val="24"/>
                <w:szCs w:val="24"/>
              </w:rPr>
              <w:t>is the formal governance structure in place to ensure an organization complies with laws, regulations, and standards around its data</w:t>
            </w:r>
            <w:r>
              <w:rPr>
                <w:rFonts w:cstheme="minorHAnsi"/>
                <w:i/>
                <w:sz w:val="24"/>
                <w:szCs w:val="24"/>
                <w:lang w:val="en-GB"/>
              </w:rPr>
              <w:t>)</w:t>
            </w:r>
          </w:p>
          <w:p w14:paraId="02534707" w14:textId="77777777" w:rsidR="00B63B5B" w:rsidRDefault="00B63B5B">
            <w:pPr>
              <w:widowControl/>
              <w:jc w:val="both"/>
              <w:rPr>
                <w:rFonts w:cstheme="minorHAnsi"/>
                <w:b/>
                <w:lang w:val="en-GB"/>
              </w:rPr>
            </w:pPr>
          </w:p>
        </w:tc>
      </w:tr>
      <w:tr w:rsidR="00B63B5B" w14:paraId="13032FEA" w14:textId="77777777">
        <w:trPr>
          <w:trHeight w:val="4501"/>
        </w:trPr>
        <w:tc>
          <w:tcPr>
            <w:tcW w:w="11177" w:type="dxa"/>
            <w:tcBorders>
              <w:top w:val="single" w:sz="4" w:space="0" w:color="auto"/>
            </w:tcBorders>
            <w:shd w:val="clear" w:color="auto" w:fill="auto"/>
          </w:tcPr>
          <w:p w14:paraId="3FF5A087" w14:textId="77777777" w:rsidR="00B63B5B" w:rsidRDefault="008B3E77">
            <w:pPr>
              <w:rPr>
                <w:color w:val="A6A6A6" w:themeColor="background1" w:themeShade="A6"/>
                <w:lang w:val="en-GB"/>
              </w:rPr>
            </w:pPr>
            <w:r>
              <w:rPr>
                <w:color w:val="A6A6A6" w:themeColor="background1" w:themeShade="A6"/>
                <w:lang w:val="en-GB"/>
              </w:rPr>
              <w:t>Explain legal compliance of the beneficiary institute:</w:t>
            </w:r>
          </w:p>
          <w:p w14:paraId="4D1C315C" w14:textId="77777777" w:rsidR="00B63B5B" w:rsidRDefault="008B3E77">
            <w:pPr>
              <w:pStyle w:val="Listaszerbekezds"/>
              <w:widowControl/>
              <w:numPr>
                <w:ilvl w:val="0"/>
                <w:numId w:val="9"/>
              </w:numPr>
              <w:rPr>
                <w:rFonts w:cstheme="minorHAnsi"/>
                <w:color w:val="A6A6A6" w:themeColor="background1" w:themeShade="A6"/>
                <w:lang w:val="en-GB"/>
              </w:rPr>
            </w:pPr>
            <w:r>
              <w:rPr>
                <w:rFonts w:cstheme="minorHAnsi"/>
                <w:color w:val="A6A6A6" w:themeColor="background1" w:themeShade="A6"/>
                <w:lang w:val="en-GB"/>
              </w:rPr>
              <w:t xml:space="preserve">Data policy and/or strategy </w:t>
            </w:r>
          </w:p>
          <w:p w14:paraId="4D9E79DA" w14:textId="77777777" w:rsidR="00B63B5B" w:rsidRDefault="008B3E77">
            <w:pPr>
              <w:pStyle w:val="Listaszerbekezds"/>
              <w:widowControl/>
              <w:numPr>
                <w:ilvl w:val="0"/>
                <w:numId w:val="9"/>
              </w:numPr>
              <w:rPr>
                <w:rFonts w:cstheme="minorHAnsi"/>
                <w:color w:val="A6A6A6" w:themeColor="background1" w:themeShade="A6"/>
                <w:lang w:val="en-GB"/>
              </w:rPr>
            </w:pPr>
            <w:r>
              <w:rPr>
                <w:rFonts w:cstheme="minorHAnsi"/>
                <w:color w:val="A6A6A6" w:themeColor="background1" w:themeShade="A6"/>
                <w:lang w:val="en-GB"/>
              </w:rPr>
              <w:t>Data governance</w:t>
            </w:r>
          </w:p>
          <w:p w14:paraId="53B57B75" w14:textId="77777777" w:rsidR="00B63B5B" w:rsidRDefault="008B3E77">
            <w:pPr>
              <w:pStyle w:val="Listaszerbekezds"/>
              <w:widowControl/>
              <w:numPr>
                <w:ilvl w:val="0"/>
                <w:numId w:val="9"/>
              </w:numPr>
              <w:rPr>
                <w:rFonts w:cstheme="minorHAnsi"/>
                <w:color w:val="A6A6A6" w:themeColor="background1" w:themeShade="A6"/>
                <w:lang w:val="en-GB"/>
              </w:rPr>
            </w:pPr>
            <w:r>
              <w:rPr>
                <w:rFonts w:cstheme="minorHAnsi"/>
                <w:color w:val="A6A6A6" w:themeColor="background1" w:themeShade="A6"/>
                <w:lang w:val="en-GB"/>
              </w:rPr>
              <w:t xml:space="preserve">Describe what legal </w:t>
            </w:r>
            <w:r>
              <w:rPr>
                <w:rFonts w:cstheme="minorHAnsi"/>
                <w:color w:val="A6A6A6" w:themeColor="background1" w:themeShade="A6"/>
                <w:lang w:val="en-GB"/>
              </w:rPr>
              <w:t>items (national and EU) and how they are followed concerning data protection</w:t>
            </w:r>
          </w:p>
          <w:p w14:paraId="744E1A7B" w14:textId="77777777" w:rsidR="00B63B5B" w:rsidRDefault="00B63B5B">
            <w:pPr>
              <w:rPr>
                <w:rFonts w:cstheme="minorHAnsi"/>
                <w:color w:val="A6A6A6" w:themeColor="background1" w:themeShade="A6"/>
                <w:lang w:val="en-GB"/>
              </w:rPr>
            </w:pPr>
          </w:p>
          <w:p w14:paraId="735ADEDC" w14:textId="77777777" w:rsidR="00B63B5B" w:rsidRDefault="008B3E77">
            <w:pPr>
              <w:rPr>
                <w:rFonts w:cstheme="minorHAnsi"/>
                <w:color w:val="A6A6A6" w:themeColor="background1" w:themeShade="A6"/>
                <w:lang w:val="en-GB"/>
              </w:rPr>
            </w:pPr>
            <w:r>
              <w:rPr>
                <w:rFonts w:cstheme="minorHAnsi"/>
                <w:i/>
                <w:color w:val="A6A6A6" w:themeColor="background1" w:themeShade="A6"/>
                <w:lang w:val="en-GB"/>
              </w:rPr>
              <w:t>Guidance</w:t>
            </w:r>
            <w:r>
              <w:rPr>
                <w:rFonts w:cstheme="minorHAnsi"/>
                <w:color w:val="A6A6A6" w:themeColor="background1" w:themeShade="A6"/>
                <w:lang w:val="en-GB"/>
              </w:rPr>
              <w:t>:</w:t>
            </w:r>
          </w:p>
          <w:p w14:paraId="002499A2"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Data policy sets broad, high level principles that governs data management, data interoperability and standards, data quality, data protection and information security.</w:t>
            </w:r>
          </w:p>
          <w:p w14:paraId="17268B22"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Data governance entails defining, implementing and monitoring strategies, policies and sharing the management and use of data assets.</w:t>
            </w:r>
          </w:p>
          <w:p w14:paraId="3CB4626F"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Main legal items include, e.g., laws on the protection and management of personal data at the national level,</w:t>
            </w:r>
            <w:r>
              <w:rPr>
                <w:rFonts w:cstheme="minorHAnsi"/>
                <w:color w:val="A6A6A6" w:themeColor="background1" w:themeShade="A6"/>
                <w:lang w:val="en-GB"/>
              </w:rPr>
              <w:t xml:space="preserve"> and GDPR at the EU level</w:t>
            </w:r>
          </w:p>
          <w:p w14:paraId="6F30FE51" w14:textId="77777777" w:rsidR="00B63B5B" w:rsidRDefault="008B3E77">
            <w:pPr>
              <w:rPr>
                <w:rFonts w:cstheme="minorHAnsi"/>
                <w:color w:val="A6A6A6" w:themeColor="background1" w:themeShade="A6"/>
                <w:lang w:val="en-GB"/>
              </w:rPr>
            </w:pPr>
            <w:r>
              <w:rPr>
                <w:rFonts w:cstheme="minorHAnsi"/>
                <w:color w:val="A6A6A6" w:themeColor="background1" w:themeShade="A6"/>
                <w:lang w:val="en-GB"/>
              </w:rPr>
              <w:t>To what extent the personal data management of the project and/or institute fulfil the requirements prescribed by GDPR?</w:t>
            </w:r>
          </w:p>
          <w:p w14:paraId="45994C1B" w14:textId="77777777" w:rsidR="00B63B5B" w:rsidRDefault="00B63B5B"/>
          <w:p w14:paraId="25098A31" w14:textId="77777777" w:rsidR="00B63B5B" w:rsidRDefault="008B3E77">
            <w:r>
              <w:t>At CSS, the RDC team has been providing support in research data management for many years. Policies and temp</w:t>
            </w:r>
            <w:r>
              <w:t>lates are available on RDC’s website (https://kdk.tk.hu/en).</w:t>
            </w:r>
          </w:p>
          <w:p w14:paraId="7A07403B" w14:textId="77777777" w:rsidR="00B63B5B" w:rsidRDefault="008B3E77">
            <w:r>
              <w:t>Research at CSS can only be launched after the Data Management Plan has been completed and an ethic procedure has been carried out.</w:t>
            </w:r>
          </w:p>
          <w:p w14:paraId="03380DC0" w14:textId="77777777" w:rsidR="00B63B5B" w:rsidRDefault="008B3E77">
            <w:r>
              <w:t>The processing of personal data in research projects is in acco</w:t>
            </w:r>
            <w:r>
              <w:t>rdance with the provisions of GDPR.</w:t>
            </w:r>
          </w:p>
          <w:p w14:paraId="18742B09" w14:textId="77777777" w:rsidR="00B63B5B" w:rsidRDefault="008B3E77">
            <w:r>
              <w:t>In all cases, participation in research projects is voluntary. Written consent will be requested from participants with personal/sensitive data in processing of personal/sensitive data.</w:t>
            </w:r>
          </w:p>
          <w:p w14:paraId="3BA3B929" w14:textId="77777777" w:rsidR="00B63B5B" w:rsidRDefault="00B63B5B">
            <w:pPr>
              <w:rPr>
                <w:rFonts w:cstheme="minorHAnsi"/>
                <w:sz w:val="28"/>
                <w:lang w:val="en-GB"/>
              </w:rPr>
            </w:pPr>
          </w:p>
        </w:tc>
      </w:tr>
    </w:tbl>
    <w:p w14:paraId="7C51EB90" w14:textId="77777777" w:rsidR="00B63B5B" w:rsidRDefault="00B63B5B">
      <w:pPr>
        <w:rPr>
          <w:rFonts w:cstheme="minorHAnsi"/>
          <w:sz w:val="24"/>
          <w:szCs w:val="24"/>
          <w:lang w:val="en-GB"/>
        </w:rPr>
      </w:pPr>
    </w:p>
    <w:p w14:paraId="6DC6DF0F" w14:textId="77777777" w:rsidR="00B63B5B" w:rsidRDefault="00B63B5B">
      <w:pPr>
        <w:rPr>
          <w:rFonts w:cstheme="minorHAnsi"/>
          <w:sz w:val="24"/>
          <w:szCs w:val="24"/>
          <w:lang w:val="en-GB"/>
        </w:rPr>
      </w:pPr>
    </w:p>
    <w:p w14:paraId="01682416" w14:textId="77777777" w:rsidR="00B63B5B" w:rsidRDefault="008B3E77">
      <w:pPr>
        <w:keepNext/>
        <w:widowControl/>
        <w:jc w:val="both"/>
        <w:rPr>
          <w:rFonts w:cstheme="minorHAnsi"/>
          <w:b/>
          <w:color w:val="000000"/>
          <w:sz w:val="24"/>
          <w:szCs w:val="24"/>
          <w:lang w:val="en-GB"/>
        </w:rPr>
      </w:pPr>
      <w:r>
        <w:rPr>
          <w:rFonts w:cstheme="minorHAnsi"/>
          <w:b/>
          <w:color w:val="000000"/>
          <w:sz w:val="24"/>
          <w:szCs w:val="24"/>
          <w:u w:val="single"/>
          <w:lang w:val="en-GB"/>
        </w:rPr>
        <w:t>DISCLAIMER</w:t>
      </w:r>
    </w:p>
    <w:p w14:paraId="133D072F" w14:textId="77777777" w:rsidR="00B63B5B" w:rsidRDefault="008B3E77">
      <w:pPr>
        <w:jc w:val="both"/>
        <w:rPr>
          <w:rFonts w:cstheme="minorHAnsi"/>
          <w:b/>
          <w:color w:val="000000"/>
          <w:sz w:val="24"/>
          <w:szCs w:val="24"/>
          <w:lang w:val="en-GB"/>
        </w:rPr>
      </w:pPr>
      <w:r>
        <w:rPr>
          <w:rFonts w:cstheme="minorHAnsi"/>
          <w:b/>
          <w:color w:val="000000"/>
          <w:sz w:val="24"/>
          <w:szCs w:val="24"/>
          <w:lang w:val="en-GB"/>
        </w:rPr>
        <w:t>It is the responsib</w:t>
      </w:r>
      <w:r>
        <w:rPr>
          <w:rFonts w:cstheme="minorHAnsi"/>
          <w:b/>
          <w:color w:val="000000"/>
          <w:sz w:val="24"/>
          <w:szCs w:val="24"/>
          <w:lang w:val="en-GB"/>
        </w:rPr>
        <w:t xml:space="preserve">ility of the Principal Investigator to inform the NRDIO of any ethics issues/concerns regarding the collection, processing, sharing and storage of data in relation to the project. </w:t>
      </w:r>
    </w:p>
    <w:p w14:paraId="2749497A" w14:textId="77777777" w:rsidR="00B63B5B" w:rsidRDefault="00B63B5B">
      <w:pPr>
        <w:rPr>
          <w:rFonts w:cstheme="minorHAnsi"/>
          <w:sz w:val="24"/>
          <w:szCs w:val="24"/>
          <w:lang w:val="en-GB"/>
        </w:rPr>
      </w:pPr>
    </w:p>
    <w:sectPr w:rsidR="00B63B5B">
      <w:footerReference w:type="default" r:id="rId13"/>
      <w:footerReference w:type="first" r:id="rId14"/>
      <w:pgSz w:w="12240" w:h="15840" w:orient="landscape"/>
      <w:pgMar w:top="1134" w:right="578" w:bottom="278" w:left="578"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42B0B59" w16cex:dateUtc="2024-06-04T12:34:1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342B0B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5FB38" w14:textId="77777777" w:rsidR="008B3E77" w:rsidRDefault="008B3E77">
      <w:r>
        <w:separator/>
      </w:r>
    </w:p>
  </w:endnote>
  <w:endnote w:type="continuationSeparator" w:id="0">
    <w:p w14:paraId="59CDE27E" w14:textId="77777777" w:rsidR="008B3E77" w:rsidRDefault="008B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65734669"/>
      <w:docPartObj>
        <w:docPartGallery w:val="Page Numbers (Bottom of Page)"/>
        <w:docPartUnique/>
      </w:docPartObj>
    </w:sdtPr>
    <w:sdtEndPr/>
    <w:sdtContent>
      <w:sdt>
        <w:sdtPr>
          <w:rPr>
            <w:rFonts w:cstheme="minorHAnsi"/>
          </w:rPr>
          <w:id w:val="-1741547349"/>
          <w:docPartObj>
            <w:docPartGallery w:val="Page Numbers (Top of Page)"/>
            <w:docPartUnique/>
          </w:docPartObj>
        </w:sdtPr>
        <w:sdtEndPr/>
        <w:sdtContent>
          <w:p w14:paraId="5DF63133" w14:textId="7D4417F5" w:rsidR="00B63B5B" w:rsidRDefault="008B3E77">
            <w:pPr>
              <w:pStyle w:val="llb"/>
              <w:jc w:val="right"/>
              <w:rPr>
                <w:rFonts w:cstheme="minorHAnsi"/>
              </w:rPr>
            </w:pPr>
            <w:r>
              <w:rPr>
                <w:rFonts w:cstheme="minorHAnsi"/>
              </w:rPr>
              <w:t xml:space="preserve">Page </w:t>
            </w:r>
            <w:r>
              <w:rPr>
                <w:rFonts w:cstheme="minorHAnsi"/>
                <w:b/>
                <w:bCs/>
              </w:rPr>
              <w:fldChar w:fldCharType="begin"/>
            </w:r>
            <w:r>
              <w:rPr>
                <w:rFonts w:cstheme="minorHAnsi"/>
                <w:b/>
                <w:bCs/>
              </w:rPr>
              <w:instrText xml:space="preserve"> PAGE </w:instrText>
            </w:r>
            <w:r>
              <w:rPr>
                <w:rFonts w:cstheme="minorHAnsi"/>
                <w:b/>
                <w:bCs/>
              </w:rPr>
              <w:fldChar w:fldCharType="separate"/>
            </w:r>
            <w:r w:rsidR="00D5246D">
              <w:rPr>
                <w:rFonts w:cstheme="minorHAnsi"/>
                <w:b/>
                <w:bCs/>
                <w:noProof/>
              </w:rPr>
              <w:t>5</w:t>
            </w:r>
            <w:r>
              <w:rPr>
                <w:rFonts w:cstheme="minorHAnsi"/>
                <w:b/>
                <w:bCs/>
              </w:rPr>
              <w:fldChar w:fldCharType="end"/>
            </w:r>
            <w:r>
              <w:rPr>
                <w:rFonts w:cstheme="minorHAnsi"/>
              </w:rPr>
              <w:t xml:space="preserve"> of </w:t>
            </w:r>
            <w:r>
              <w:rPr>
                <w:rFonts w:cstheme="minorHAnsi"/>
                <w:b/>
                <w:bCs/>
              </w:rPr>
              <w:fldChar w:fldCharType="begin"/>
            </w:r>
            <w:r>
              <w:rPr>
                <w:rFonts w:cstheme="minorHAnsi"/>
                <w:b/>
                <w:bCs/>
              </w:rPr>
              <w:instrText xml:space="preserve"> NUMPAGES  </w:instrText>
            </w:r>
            <w:r>
              <w:rPr>
                <w:rFonts w:cstheme="minorHAnsi"/>
                <w:b/>
                <w:bCs/>
              </w:rPr>
              <w:fldChar w:fldCharType="separate"/>
            </w:r>
            <w:r w:rsidR="00D5246D">
              <w:rPr>
                <w:rFonts w:cstheme="minorHAnsi"/>
                <w:b/>
                <w:bCs/>
                <w:noProof/>
              </w:rPr>
              <w:t>7</w:t>
            </w:r>
            <w:r>
              <w:rPr>
                <w:rFonts w:cstheme="minorHAnsi"/>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Pr>
      <w:id w:val="574937550"/>
      <w:docPartObj>
        <w:docPartGallery w:val="Page Numbers (Bottom of Page)"/>
        <w:docPartUnique/>
      </w:docPartObj>
    </w:sdtPr>
    <w:sdtEndPr/>
    <w:sdtContent>
      <w:sdt>
        <w:sdtPr>
          <w:rPr>
            <w:rFonts w:cstheme="minorHAnsi"/>
          </w:rPr>
          <w:id w:val="570852103"/>
          <w:docPartObj>
            <w:docPartGallery w:val="Page Numbers (Top of Page)"/>
            <w:docPartUnique/>
          </w:docPartObj>
        </w:sdtPr>
        <w:sdtEndPr/>
        <w:sdtContent>
          <w:p w14:paraId="137809CC" w14:textId="7DE289E7" w:rsidR="00B63B5B" w:rsidRDefault="008B3E77">
            <w:pPr>
              <w:pStyle w:val="llb"/>
              <w:jc w:val="right"/>
              <w:rPr>
                <w:rFonts w:cstheme="minorHAnsi"/>
              </w:rPr>
            </w:pPr>
            <w:r>
              <w:rPr>
                <w:rFonts w:cstheme="minorHAnsi"/>
              </w:rPr>
              <w:t xml:space="preserve">Page </w:t>
            </w:r>
            <w:r>
              <w:rPr>
                <w:rFonts w:cstheme="minorHAnsi"/>
                <w:b/>
                <w:bCs/>
              </w:rPr>
              <w:fldChar w:fldCharType="begin"/>
            </w:r>
            <w:r>
              <w:rPr>
                <w:rFonts w:cstheme="minorHAnsi"/>
                <w:b/>
                <w:bCs/>
              </w:rPr>
              <w:instrText xml:space="preserve"> PAGE </w:instrText>
            </w:r>
            <w:r>
              <w:rPr>
                <w:rFonts w:cstheme="minorHAnsi"/>
                <w:b/>
                <w:bCs/>
              </w:rPr>
              <w:fldChar w:fldCharType="separate"/>
            </w:r>
            <w:r w:rsidR="00D5246D">
              <w:rPr>
                <w:rFonts w:cstheme="minorHAnsi"/>
                <w:b/>
                <w:bCs/>
                <w:noProof/>
              </w:rPr>
              <w:t>1</w:t>
            </w:r>
            <w:r>
              <w:rPr>
                <w:rFonts w:cstheme="minorHAnsi"/>
                <w:b/>
                <w:bCs/>
              </w:rPr>
              <w:fldChar w:fldCharType="end"/>
            </w:r>
            <w:r>
              <w:rPr>
                <w:rFonts w:cstheme="minorHAnsi"/>
              </w:rPr>
              <w:t xml:space="preserve"> of </w:t>
            </w:r>
            <w:r>
              <w:rPr>
                <w:rFonts w:cstheme="minorHAnsi"/>
                <w:b/>
                <w:bCs/>
              </w:rPr>
              <w:fldChar w:fldCharType="begin"/>
            </w:r>
            <w:r>
              <w:rPr>
                <w:rFonts w:cstheme="minorHAnsi"/>
                <w:b/>
                <w:bCs/>
              </w:rPr>
              <w:instrText xml:space="preserve"> NUMPAGES  </w:instrText>
            </w:r>
            <w:r>
              <w:rPr>
                <w:rFonts w:cstheme="minorHAnsi"/>
                <w:b/>
                <w:bCs/>
              </w:rPr>
              <w:fldChar w:fldCharType="separate"/>
            </w:r>
            <w:r w:rsidR="00D5246D">
              <w:rPr>
                <w:rFonts w:cstheme="minorHAnsi"/>
                <w:b/>
                <w:bCs/>
                <w:noProof/>
              </w:rPr>
              <w:t>7</w:t>
            </w:r>
            <w:r>
              <w:rPr>
                <w:rFonts w:cs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201F7" w14:textId="77777777" w:rsidR="008B3E77" w:rsidRDefault="008B3E77">
      <w:r>
        <w:separator/>
      </w:r>
    </w:p>
  </w:footnote>
  <w:footnote w:type="continuationSeparator" w:id="0">
    <w:p w14:paraId="4F6FBC60" w14:textId="77777777" w:rsidR="008B3E77" w:rsidRDefault="008B3E77">
      <w:r>
        <w:continuationSeparator/>
      </w:r>
    </w:p>
  </w:footnote>
  <w:footnote w:id="1">
    <w:p w14:paraId="441B4F07" w14:textId="77777777" w:rsidR="00B63B5B" w:rsidRDefault="008B3E77">
      <w:pPr>
        <w:pStyle w:val="Lbjegyzetszveg"/>
        <w:spacing w:after="0"/>
        <w:ind w:left="0" w:firstLine="0"/>
        <w:rPr>
          <w:rFonts w:asciiTheme="minorHAnsi" w:hAnsiTheme="minorHAnsi" w:cstheme="minorHAnsi"/>
        </w:rPr>
      </w:pPr>
      <w:r>
        <w:rPr>
          <w:rStyle w:val="Lbjegyzet-hivatkozs"/>
          <w:rFonts w:asciiTheme="minorHAnsi" w:hAnsiTheme="minorHAnsi" w:cstheme="minorHAnsi"/>
        </w:rPr>
        <w:footnoteRef/>
      </w:r>
      <w:r>
        <w:rPr>
          <w:rFonts w:asciiTheme="minorHAnsi" w:hAnsiTheme="minorHAnsi" w:cstheme="minorHAnsi"/>
        </w:rPr>
        <w:t xml:space="preserve"> Template for the Open Science Research Data Management Plan (DMP). The sections should describe how you plan to make the project data Findable, A</w:t>
      </w:r>
      <w:r>
        <w:rPr>
          <w:rFonts w:asciiTheme="minorHAnsi" w:hAnsiTheme="minorHAnsi" w:cstheme="minorHAnsi"/>
        </w:rPr>
        <w:t>ccessible, Interoperable and Reusable (FAIR).</w:t>
      </w:r>
    </w:p>
  </w:footnote>
  <w:footnote w:id="2">
    <w:p w14:paraId="66B3A00C" w14:textId="77777777" w:rsidR="00B63B5B" w:rsidRDefault="008B3E77">
      <w:pPr>
        <w:pStyle w:val="Lbjegyzetszveg"/>
        <w:spacing w:after="0"/>
        <w:ind w:left="0" w:firstLine="0"/>
        <w:rPr>
          <w:rFonts w:asciiTheme="minorHAnsi" w:hAnsiTheme="minorHAnsi" w:cstheme="minorHAnsi"/>
        </w:rPr>
      </w:pPr>
      <w:r>
        <w:rPr>
          <w:rFonts w:asciiTheme="minorHAnsi" w:hAnsiTheme="minorHAnsi" w:cstheme="minorHAnsi"/>
          <w:vertAlign w:val="superscript"/>
        </w:rPr>
        <w:footnoteRef/>
      </w:r>
      <w:r>
        <w:rPr>
          <w:rFonts w:asciiTheme="minorHAnsi" w:hAnsiTheme="minorHAnsi" w:cstheme="minorHAnsi"/>
        </w:rPr>
        <w:t xml:space="preserve"> DMP is to be regularly updated.</w:t>
      </w:r>
    </w:p>
  </w:footnote>
  <w:footnote w:id="3">
    <w:p w14:paraId="140FEAC4" w14:textId="77777777" w:rsidR="00B63B5B" w:rsidRDefault="008B3E77">
      <w:pPr>
        <w:pStyle w:val="Lbjegyzetszveg"/>
        <w:spacing w:after="0"/>
        <w:ind w:left="0" w:firstLine="0"/>
        <w:rPr>
          <w:rFonts w:asciiTheme="minorHAnsi" w:hAnsiTheme="minorHAnsi" w:cstheme="minorHAnsi"/>
        </w:rPr>
      </w:pPr>
      <w:r>
        <w:rPr>
          <w:rStyle w:val="Lbjegyzet-hivatkozs"/>
          <w:rFonts w:asciiTheme="minorHAnsi" w:hAnsiTheme="minorHAnsi" w:cstheme="minorHAnsi"/>
        </w:rPr>
        <w:footnoteRef/>
      </w:r>
      <w:r>
        <w:rPr>
          <w:rFonts w:asciiTheme="minorHAnsi" w:hAnsiTheme="minorHAnsi" w:cstheme="minorHAnsi"/>
        </w:rPr>
        <w:t xml:space="preserve"> Several datasets may be included into a single DMP.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CBB"/>
    <w:multiLevelType w:val="multilevel"/>
    <w:tmpl w:val="82381FCC"/>
    <w:lvl w:ilvl="0">
      <w:start w:val="1"/>
      <w:numFmt w:val="bullet"/>
      <w:suff w:val="space"/>
      <w:lvlText w:val=""/>
      <w:lvlJc w:val="left"/>
      <w:pPr>
        <w:ind w:left="760" w:hanging="360"/>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1" w15:restartNumberingAfterBreak="0">
    <w:nsid w:val="078775A5"/>
    <w:multiLevelType w:val="multilevel"/>
    <w:tmpl w:val="FE6AF210"/>
    <w:lvl w:ilvl="0">
      <w:start w:val="1"/>
      <w:numFmt w:val="none"/>
      <w:suff w:val="space"/>
      <w:lvlText w:val=""/>
      <w:lvlJc w:val="left"/>
      <w:pPr>
        <w:ind w:left="720" w:hanging="360"/>
      </w:pPr>
    </w:lvl>
    <w:lvl w:ilvl="1">
      <w:start w:val="1"/>
      <w:numFmt w:val="none"/>
      <w:suff w:val="space"/>
      <w:lvlText w:val=""/>
      <w:lvlJc w:val="left"/>
      <w:pPr>
        <w:ind w:left="1440" w:hanging="360"/>
      </w:pPr>
    </w:lvl>
    <w:lvl w:ilvl="2">
      <w:start w:val="1"/>
      <w:numFmt w:val="none"/>
      <w:suff w:val="space"/>
      <w:lvlText w:val=""/>
      <w:lvlJc w:val="left"/>
      <w:pPr>
        <w:ind w:left="2160" w:hanging="360"/>
      </w:pPr>
    </w:lvl>
    <w:lvl w:ilvl="3">
      <w:start w:val="1"/>
      <w:numFmt w:val="none"/>
      <w:suff w:val="space"/>
      <w:lvlText w:val=""/>
      <w:lvlJc w:val="left"/>
      <w:pPr>
        <w:ind w:left="2880" w:hanging="360"/>
      </w:pPr>
    </w:lvl>
    <w:lvl w:ilvl="4">
      <w:start w:val="1"/>
      <w:numFmt w:val="none"/>
      <w:suff w:val="space"/>
      <w:lvlText w:val=""/>
      <w:lvlJc w:val="left"/>
      <w:pPr>
        <w:ind w:left="3600" w:hanging="360"/>
      </w:pPr>
    </w:lvl>
    <w:lvl w:ilvl="5">
      <w:start w:val="1"/>
      <w:numFmt w:val="none"/>
      <w:suff w:val="space"/>
      <w:lvlText w:val=""/>
      <w:lvlJc w:val="left"/>
      <w:pPr>
        <w:ind w:left="4320" w:hanging="360"/>
      </w:pPr>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2" w15:restartNumberingAfterBreak="0">
    <w:nsid w:val="0CC21BDD"/>
    <w:multiLevelType w:val="multilevel"/>
    <w:tmpl w:val="3A74C52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1195228D"/>
    <w:multiLevelType w:val="multilevel"/>
    <w:tmpl w:val="439883F6"/>
    <w:lvl w:ilvl="0">
      <w:start w:val="1"/>
      <w:numFmt w:val="bullet"/>
      <w:suff w:val="space"/>
      <w:lvlText w:val="·"/>
      <w:lvlJc w:val="left"/>
      <w:pPr>
        <w:ind w:left="720"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4" w15:restartNumberingAfterBreak="0">
    <w:nsid w:val="13141B1B"/>
    <w:multiLevelType w:val="multilevel"/>
    <w:tmpl w:val="0BC4B0C0"/>
    <w:lvl w:ilvl="0">
      <w:start w:val="1"/>
      <w:numFmt w:val="bullet"/>
      <w:suff w:val="space"/>
      <w:lvlText w:val="·"/>
      <w:lvlJc w:val="left"/>
      <w:pPr>
        <w:ind w:left="720"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5" w15:restartNumberingAfterBreak="0">
    <w:nsid w:val="1EC813A0"/>
    <w:multiLevelType w:val="multilevel"/>
    <w:tmpl w:val="4F8E6442"/>
    <w:lvl w:ilvl="0">
      <w:start w:val="1"/>
      <w:numFmt w:val="bullet"/>
      <w:suff w:val="space"/>
      <w:lvlText w:val="·"/>
      <w:lvlJc w:val="left"/>
      <w:pPr>
        <w:ind w:left="709" w:hanging="360"/>
      </w:pPr>
      <w:rPr>
        <w:rFonts w:ascii="Symbol" w:eastAsia="Symbol" w:hAnsi="Symbol" w:cs="Symbol" w:hint="default"/>
        <w:color w:val="000000"/>
        <w:sz w:val="22"/>
      </w:rPr>
    </w:lvl>
    <w:lvl w:ilvl="1">
      <w:start w:val="1"/>
      <w:numFmt w:val="bullet"/>
      <w:suff w:val="space"/>
      <w:lvlText w:val="·"/>
      <w:lvlJc w:val="left"/>
      <w:pPr>
        <w:ind w:left="1429" w:hanging="360"/>
      </w:pPr>
      <w:rPr>
        <w:rFonts w:ascii="Symbol" w:eastAsia="Symbol" w:hAnsi="Symbol" w:cs="Symbol" w:hint="default"/>
        <w:color w:val="000000"/>
        <w:sz w:val="22"/>
      </w:rPr>
    </w:lvl>
    <w:lvl w:ilvl="2">
      <w:start w:val="1"/>
      <w:numFmt w:val="bullet"/>
      <w:suff w:val="space"/>
      <w:lvlText w:val="·"/>
      <w:lvlJc w:val="left"/>
      <w:pPr>
        <w:ind w:left="2149" w:hanging="360"/>
      </w:pPr>
      <w:rPr>
        <w:rFonts w:ascii="Symbol" w:eastAsia="Symbol" w:hAnsi="Symbol" w:cs="Symbol" w:hint="default"/>
        <w:color w:val="000000"/>
        <w:sz w:val="22"/>
      </w:rPr>
    </w:lvl>
    <w:lvl w:ilvl="3">
      <w:start w:val="1"/>
      <w:numFmt w:val="bullet"/>
      <w:suff w:val="space"/>
      <w:lvlText w:val="·"/>
      <w:lvlJc w:val="left"/>
      <w:pPr>
        <w:ind w:left="2869" w:hanging="360"/>
      </w:pPr>
      <w:rPr>
        <w:rFonts w:ascii="Symbol" w:eastAsia="Symbol" w:hAnsi="Symbol" w:cs="Symbol" w:hint="default"/>
        <w:color w:val="000000"/>
        <w:sz w:val="22"/>
      </w:rPr>
    </w:lvl>
    <w:lvl w:ilvl="4">
      <w:start w:val="1"/>
      <w:numFmt w:val="bullet"/>
      <w:suff w:val="space"/>
      <w:lvlText w:val="·"/>
      <w:lvlJc w:val="left"/>
      <w:pPr>
        <w:ind w:left="3589" w:hanging="360"/>
      </w:pPr>
      <w:rPr>
        <w:rFonts w:ascii="Symbol" w:eastAsia="Symbol" w:hAnsi="Symbol" w:cs="Symbol" w:hint="default"/>
        <w:color w:val="000000"/>
        <w:sz w:val="22"/>
      </w:rPr>
    </w:lvl>
    <w:lvl w:ilvl="5">
      <w:start w:val="1"/>
      <w:numFmt w:val="bullet"/>
      <w:suff w:val="space"/>
      <w:lvlText w:val="·"/>
      <w:lvlJc w:val="left"/>
      <w:pPr>
        <w:ind w:left="4309" w:hanging="360"/>
      </w:pPr>
      <w:rPr>
        <w:rFonts w:ascii="Symbol" w:eastAsia="Symbol" w:hAnsi="Symbol" w:cs="Symbol" w:hint="default"/>
        <w:color w:val="000000"/>
        <w:sz w:val="22"/>
      </w:rPr>
    </w:lvl>
    <w:lvl w:ilvl="6">
      <w:start w:val="1"/>
      <w:numFmt w:val="bullet"/>
      <w:suff w:val="space"/>
      <w:lvlText w:val="·"/>
      <w:lvlJc w:val="left"/>
      <w:pPr>
        <w:ind w:left="5029" w:hanging="360"/>
      </w:pPr>
      <w:rPr>
        <w:rFonts w:ascii="Symbol" w:eastAsia="Symbol" w:hAnsi="Symbol" w:cs="Symbol" w:hint="default"/>
        <w:color w:val="000000"/>
        <w:sz w:val="22"/>
      </w:rPr>
    </w:lvl>
    <w:lvl w:ilvl="7">
      <w:start w:val="1"/>
      <w:numFmt w:val="bullet"/>
      <w:suff w:val="space"/>
      <w:lvlText w:val="·"/>
      <w:lvlJc w:val="left"/>
      <w:pPr>
        <w:ind w:left="5749" w:hanging="360"/>
      </w:pPr>
      <w:rPr>
        <w:rFonts w:ascii="Symbol" w:eastAsia="Symbol" w:hAnsi="Symbol" w:cs="Symbol" w:hint="default"/>
        <w:color w:val="000000"/>
        <w:sz w:val="22"/>
      </w:rPr>
    </w:lvl>
    <w:lvl w:ilvl="8">
      <w:start w:val="1"/>
      <w:numFmt w:val="bullet"/>
      <w:suff w:val="space"/>
      <w:lvlText w:val="·"/>
      <w:lvlJc w:val="left"/>
      <w:pPr>
        <w:ind w:left="6469" w:hanging="360"/>
      </w:pPr>
      <w:rPr>
        <w:rFonts w:ascii="Symbol" w:eastAsia="Symbol" w:hAnsi="Symbol" w:cs="Symbol" w:hint="default"/>
        <w:color w:val="000000"/>
        <w:sz w:val="22"/>
      </w:rPr>
    </w:lvl>
  </w:abstractNum>
  <w:abstractNum w:abstractNumId="6" w15:restartNumberingAfterBreak="0">
    <w:nsid w:val="20AC23B5"/>
    <w:multiLevelType w:val="multilevel"/>
    <w:tmpl w:val="38A47D32"/>
    <w:lvl w:ilvl="0">
      <w:start w:val="1"/>
      <w:numFmt w:val="none"/>
      <w:suff w:val="space"/>
      <w:lvlText w:val=""/>
      <w:lvlJc w:val="left"/>
      <w:pPr>
        <w:ind w:left="720" w:hanging="360"/>
      </w:pPr>
    </w:lvl>
    <w:lvl w:ilvl="1">
      <w:start w:val="1"/>
      <w:numFmt w:val="none"/>
      <w:suff w:val="space"/>
      <w:lvlText w:val=""/>
      <w:lvlJc w:val="left"/>
      <w:pPr>
        <w:ind w:left="1440" w:hanging="360"/>
      </w:pPr>
    </w:lvl>
    <w:lvl w:ilvl="2">
      <w:start w:val="1"/>
      <w:numFmt w:val="none"/>
      <w:suff w:val="space"/>
      <w:lvlText w:val=""/>
      <w:lvlJc w:val="left"/>
      <w:pPr>
        <w:ind w:left="2160" w:hanging="360"/>
      </w:pPr>
    </w:lvl>
    <w:lvl w:ilvl="3">
      <w:start w:val="1"/>
      <w:numFmt w:val="none"/>
      <w:suff w:val="space"/>
      <w:lvlText w:val=""/>
      <w:lvlJc w:val="left"/>
      <w:pPr>
        <w:ind w:left="2880" w:hanging="360"/>
      </w:pPr>
    </w:lvl>
    <w:lvl w:ilvl="4">
      <w:start w:val="1"/>
      <w:numFmt w:val="none"/>
      <w:suff w:val="space"/>
      <w:lvlText w:val=""/>
      <w:lvlJc w:val="left"/>
      <w:pPr>
        <w:ind w:left="3600" w:hanging="360"/>
      </w:pPr>
    </w:lvl>
    <w:lvl w:ilvl="5">
      <w:start w:val="1"/>
      <w:numFmt w:val="none"/>
      <w:suff w:val="space"/>
      <w:lvlText w:val=""/>
      <w:lvlJc w:val="left"/>
      <w:pPr>
        <w:ind w:left="4320" w:hanging="360"/>
      </w:pPr>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7" w15:restartNumberingAfterBreak="0">
    <w:nsid w:val="233569DC"/>
    <w:multiLevelType w:val="multilevel"/>
    <w:tmpl w:val="CE5AD89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258E0417"/>
    <w:multiLevelType w:val="multilevel"/>
    <w:tmpl w:val="34144064"/>
    <w:lvl w:ilvl="0">
      <w:start w:val="1"/>
      <w:numFmt w:val="decimal"/>
      <w:suff w:val="space"/>
      <w:lvlText w:val="(%1)"/>
      <w:lvlJc w:val="left"/>
      <w:pPr>
        <w:ind w:left="119" w:hanging="263"/>
      </w:pPr>
      <w:rPr>
        <w:rFonts w:ascii="Arial" w:eastAsia="Arial" w:hAnsi="Arial" w:hint="default"/>
        <w:sz w:val="17"/>
        <w:szCs w:val="17"/>
      </w:rPr>
    </w:lvl>
    <w:lvl w:ilvl="1">
      <w:start w:val="1"/>
      <w:numFmt w:val="bullet"/>
      <w:suff w:val="space"/>
      <w:lvlText w:val="•"/>
      <w:lvlJc w:val="left"/>
      <w:pPr>
        <w:ind w:left="1215" w:hanging="263"/>
      </w:pPr>
      <w:rPr>
        <w:rFonts w:hint="default"/>
      </w:rPr>
    </w:lvl>
    <w:lvl w:ilvl="2">
      <w:start w:val="1"/>
      <w:numFmt w:val="bullet"/>
      <w:suff w:val="space"/>
      <w:lvlText w:val="•"/>
      <w:lvlJc w:val="left"/>
      <w:pPr>
        <w:ind w:left="2311" w:hanging="263"/>
      </w:pPr>
      <w:rPr>
        <w:rFonts w:hint="default"/>
      </w:rPr>
    </w:lvl>
    <w:lvl w:ilvl="3">
      <w:start w:val="1"/>
      <w:numFmt w:val="bullet"/>
      <w:suff w:val="space"/>
      <w:lvlText w:val="•"/>
      <w:lvlJc w:val="left"/>
      <w:pPr>
        <w:ind w:left="3407" w:hanging="263"/>
      </w:pPr>
      <w:rPr>
        <w:rFonts w:hint="default"/>
      </w:rPr>
    </w:lvl>
    <w:lvl w:ilvl="4">
      <w:start w:val="1"/>
      <w:numFmt w:val="bullet"/>
      <w:suff w:val="space"/>
      <w:lvlText w:val="•"/>
      <w:lvlJc w:val="left"/>
      <w:pPr>
        <w:ind w:left="4503" w:hanging="263"/>
      </w:pPr>
      <w:rPr>
        <w:rFonts w:hint="default"/>
      </w:rPr>
    </w:lvl>
    <w:lvl w:ilvl="5">
      <w:start w:val="1"/>
      <w:numFmt w:val="bullet"/>
      <w:suff w:val="space"/>
      <w:lvlText w:val="•"/>
      <w:lvlJc w:val="left"/>
      <w:pPr>
        <w:ind w:left="5599" w:hanging="263"/>
      </w:pPr>
      <w:rPr>
        <w:rFonts w:hint="default"/>
      </w:rPr>
    </w:lvl>
    <w:lvl w:ilvl="6">
      <w:start w:val="1"/>
      <w:numFmt w:val="bullet"/>
      <w:suff w:val="space"/>
      <w:lvlText w:val="•"/>
      <w:lvlJc w:val="left"/>
      <w:pPr>
        <w:ind w:left="6695" w:hanging="263"/>
      </w:pPr>
      <w:rPr>
        <w:rFonts w:hint="default"/>
      </w:rPr>
    </w:lvl>
    <w:lvl w:ilvl="7">
      <w:start w:val="1"/>
      <w:numFmt w:val="bullet"/>
      <w:suff w:val="space"/>
      <w:lvlText w:val="•"/>
      <w:lvlJc w:val="left"/>
      <w:pPr>
        <w:ind w:left="7791" w:hanging="263"/>
      </w:pPr>
      <w:rPr>
        <w:rFonts w:hint="default"/>
      </w:rPr>
    </w:lvl>
    <w:lvl w:ilvl="8">
      <w:start w:val="1"/>
      <w:numFmt w:val="bullet"/>
      <w:suff w:val="space"/>
      <w:lvlText w:val="•"/>
      <w:lvlJc w:val="left"/>
      <w:pPr>
        <w:ind w:left="8887" w:hanging="263"/>
      </w:pPr>
      <w:rPr>
        <w:rFonts w:hint="default"/>
      </w:rPr>
    </w:lvl>
  </w:abstractNum>
  <w:abstractNum w:abstractNumId="9" w15:restartNumberingAfterBreak="0">
    <w:nsid w:val="28B158B6"/>
    <w:multiLevelType w:val="multilevel"/>
    <w:tmpl w:val="EB1E99BA"/>
    <w:lvl w:ilvl="0">
      <w:start w:val="1"/>
      <w:numFmt w:val="decimal"/>
      <w:lvlText w:val="%1."/>
      <w:lvlJc w:val="left"/>
      <w:pPr>
        <w:ind w:left="113" w:hanging="113"/>
      </w:pPr>
      <w:rPr>
        <w:rFonts w:hint="default"/>
        <w:color w:val="auto"/>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0" w15:restartNumberingAfterBreak="0">
    <w:nsid w:val="32EC461C"/>
    <w:multiLevelType w:val="multilevel"/>
    <w:tmpl w:val="E2009E2C"/>
    <w:lvl w:ilvl="0">
      <w:start w:val="1"/>
      <w:numFmt w:val="none"/>
      <w:suff w:val="space"/>
      <w:lvlText w:val=""/>
      <w:lvlJc w:val="left"/>
      <w:pPr>
        <w:ind w:left="720" w:hanging="360"/>
      </w:pPr>
    </w:lvl>
    <w:lvl w:ilvl="1">
      <w:start w:val="1"/>
      <w:numFmt w:val="none"/>
      <w:suff w:val="space"/>
      <w:lvlText w:val=""/>
      <w:lvlJc w:val="left"/>
      <w:pPr>
        <w:ind w:left="1440" w:hanging="360"/>
      </w:pPr>
    </w:lvl>
    <w:lvl w:ilvl="2">
      <w:start w:val="1"/>
      <w:numFmt w:val="none"/>
      <w:suff w:val="space"/>
      <w:lvlText w:val=""/>
      <w:lvlJc w:val="left"/>
      <w:pPr>
        <w:ind w:left="2160" w:hanging="360"/>
      </w:pPr>
    </w:lvl>
    <w:lvl w:ilvl="3">
      <w:start w:val="1"/>
      <w:numFmt w:val="none"/>
      <w:suff w:val="space"/>
      <w:lvlText w:val=""/>
      <w:lvlJc w:val="left"/>
      <w:pPr>
        <w:ind w:left="2880" w:hanging="360"/>
      </w:pPr>
    </w:lvl>
    <w:lvl w:ilvl="4">
      <w:start w:val="1"/>
      <w:numFmt w:val="none"/>
      <w:suff w:val="space"/>
      <w:lvlText w:val=""/>
      <w:lvlJc w:val="left"/>
      <w:pPr>
        <w:ind w:left="3600" w:hanging="360"/>
      </w:pPr>
    </w:lvl>
    <w:lvl w:ilvl="5">
      <w:start w:val="1"/>
      <w:numFmt w:val="none"/>
      <w:suff w:val="space"/>
      <w:lvlText w:val=""/>
      <w:lvlJc w:val="left"/>
      <w:pPr>
        <w:ind w:left="4320" w:hanging="360"/>
      </w:pPr>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1" w15:restartNumberingAfterBreak="0">
    <w:nsid w:val="333E0A1C"/>
    <w:multiLevelType w:val="multilevel"/>
    <w:tmpl w:val="30D83EC4"/>
    <w:lvl w:ilvl="0">
      <w:start w:val="1"/>
      <w:numFmt w:val="decimal"/>
      <w:suff w:val="space"/>
      <w:lvlText w:val="%1."/>
      <w:lvlJc w:val="left"/>
      <w:pPr>
        <w:ind w:left="709" w:hanging="360"/>
      </w:pPr>
    </w:lvl>
    <w:lvl w:ilvl="1">
      <w:start w:val="1"/>
      <w:numFmt w:val="decimal"/>
      <w:suff w:val="space"/>
      <w:lvlText w:val="%1.%2."/>
      <w:lvlJc w:val="left"/>
      <w:pPr>
        <w:ind w:left="1141" w:hanging="432"/>
      </w:pPr>
    </w:lvl>
    <w:lvl w:ilvl="2">
      <w:start w:val="1"/>
      <w:numFmt w:val="decimal"/>
      <w:suff w:val="space"/>
      <w:lvlText w:val="%1.%2.%3."/>
      <w:lvlJc w:val="left"/>
      <w:pPr>
        <w:ind w:left="1573" w:hanging="504"/>
      </w:pPr>
    </w:lvl>
    <w:lvl w:ilvl="3">
      <w:start w:val="1"/>
      <w:numFmt w:val="decimal"/>
      <w:suff w:val="space"/>
      <w:lvlText w:val="%1.%2.%3.%4."/>
      <w:lvlJc w:val="left"/>
      <w:pPr>
        <w:ind w:left="2077" w:hanging="648"/>
      </w:pPr>
    </w:lvl>
    <w:lvl w:ilvl="4">
      <w:start w:val="1"/>
      <w:numFmt w:val="decimal"/>
      <w:suff w:val="space"/>
      <w:lvlText w:val="%1.%2.%3.%4.%5."/>
      <w:lvlJc w:val="left"/>
      <w:pPr>
        <w:ind w:left="2581" w:hanging="792"/>
      </w:pPr>
    </w:lvl>
    <w:lvl w:ilvl="5">
      <w:start w:val="1"/>
      <w:numFmt w:val="decimal"/>
      <w:suff w:val="space"/>
      <w:lvlText w:val="%1.%2.%3.%4.%5.%6."/>
      <w:lvlJc w:val="left"/>
      <w:pPr>
        <w:ind w:left="3085" w:hanging="936"/>
      </w:pPr>
    </w:lvl>
    <w:lvl w:ilvl="6">
      <w:start w:val="1"/>
      <w:numFmt w:val="decimal"/>
      <w:suff w:val="space"/>
      <w:lvlText w:val="%1.%2.%3.%4.%5.%6.%7."/>
      <w:lvlJc w:val="left"/>
      <w:pPr>
        <w:ind w:left="3589" w:hanging="1080"/>
      </w:pPr>
    </w:lvl>
    <w:lvl w:ilvl="7">
      <w:start w:val="1"/>
      <w:numFmt w:val="decimal"/>
      <w:suff w:val="space"/>
      <w:lvlText w:val="%1.%2.%3.%4.%5.%6.%7.%8."/>
      <w:lvlJc w:val="left"/>
      <w:pPr>
        <w:ind w:left="4093" w:hanging="1224"/>
      </w:pPr>
    </w:lvl>
    <w:lvl w:ilvl="8">
      <w:start w:val="1"/>
      <w:numFmt w:val="decimal"/>
      <w:suff w:val="space"/>
      <w:lvlText w:val="%1.%2.%3.%4.%5.%6.%7.%8.%9."/>
      <w:lvlJc w:val="left"/>
      <w:pPr>
        <w:ind w:left="4669" w:hanging="1440"/>
      </w:pPr>
    </w:lvl>
  </w:abstractNum>
  <w:abstractNum w:abstractNumId="12" w15:restartNumberingAfterBreak="0">
    <w:nsid w:val="350C5964"/>
    <w:multiLevelType w:val="multilevel"/>
    <w:tmpl w:val="1A3CE02A"/>
    <w:lvl w:ilvl="0">
      <w:start w:val="1"/>
      <w:numFmt w:val="none"/>
      <w:suff w:val="space"/>
      <w:lvlText w:val=""/>
      <w:lvlJc w:val="left"/>
      <w:pPr>
        <w:ind w:left="720" w:hanging="360"/>
      </w:pPr>
    </w:lvl>
    <w:lvl w:ilvl="1">
      <w:start w:val="1"/>
      <w:numFmt w:val="none"/>
      <w:suff w:val="space"/>
      <w:lvlText w:val=""/>
      <w:lvlJc w:val="left"/>
      <w:pPr>
        <w:ind w:left="1440" w:hanging="360"/>
      </w:pPr>
    </w:lvl>
    <w:lvl w:ilvl="2">
      <w:start w:val="1"/>
      <w:numFmt w:val="none"/>
      <w:suff w:val="space"/>
      <w:lvlText w:val=""/>
      <w:lvlJc w:val="left"/>
      <w:pPr>
        <w:ind w:left="2160" w:hanging="360"/>
      </w:pPr>
    </w:lvl>
    <w:lvl w:ilvl="3">
      <w:start w:val="1"/>
      <w:numFmt w:val="none"/>
      <w:suff w:val="space"/>
      <w:lvlText w:val=""/>
      <w:lvlJc w:val="left"/>
      <w:pPr>
        <w:ind w:left="2880" w:hanging="360"/>
      </w:pPr>
    </w:lvl>
    <w:lvl w:ilvl="4">
      <w:start w:val="1"/>
      <w:numFmt w:val="none"/>
      <w:suff w:val="space"/>
      <w:lvlText w:val=""/>
      <w:lvlJc w:val="left"/>
      <w:pPr>
        <w:ind w:left="3600" w:hanging="360"/>
      </w:pPr>
    </w:lvl>
    <w:lvl w:ilvl="5">
      <w:start w:val="1"/>
      <w:numFmt w:val="none"/>
      <w:suff w:val="space"/>
      <w:lvlText w:val=""/>
      <w:lvlJc w:val="left"/>
      <w:pPr>
        <w:ind w:left="4320" w:hanging="360"/>
      </w:pPr>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13" w15:restartNumberingAfterBreak="0">
    <w:nsid w:val="38140FA8"/>
    <w:multiLevelType w:val="multilevel"/>
    <w:tmpl w:val="B9E040A8"/>
    <w:lvl w:ilvl="0">
      <w:start w:val="1"/>
      <w:numFmt w:val="bullet"/>
      <w:suff w:val="space"/>
      <w:lvlText w:val=""/>
      <w:lvlJc w:val="left"/>
      <w:pPr>
        <w:ind w:left="57" w:firstLine="227"/>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14" w15:restartNumberingAfterBreak="0">
    <w:nsid w:val="41580F34"/>
    <w:multiLevelType w:val="multilevel"/>
    <w:tmpl w:val="F43EADA2"/>
    <w:lvl w:ilvl="0">
      <w:start w:val="1"/>
      <w:numFmt w:val="bullet"/>
      <w:suff w:val="space"/>
      <w:lvlText w:val="·"/>
      <w:lvlJc w:val="left"/>
      <w:pPr>
        <w:ind w:left="709" w:hanging="360"/>
      </w:pPr>
      <w:rPr>
        <w:rFonts w:ascii="Symbol" w:eastAsia="Symbol" w:hAnsi="Symbol" w:cs="Symbol" w:hint="default"/>
        <w:color w:val="000000"/>
        <w:sz w:val="22"/>
      </w:rPr>
    </w:lvl>
    <w:lvl w:ilvl="1">
      <w:start w:val="1"/>
      <w:numFmt w:val="bullet"/>
      <w:suff w:val="space"/>
      <w:lvlText w:val="·"/>
      <w:lvlJc w:val="left"/>
      <w:pPr>
        <w:ind w:left="1429" w:hanging="360"/>
      </w:pPr>
      <w:rPr>
        <w:rFonts w:ascii="Symbol" w:eastAsia="Symbol" w:hAnsi="Symbol" w:cs="Symbol" w:hint="default"/>
        <w:color w:val="000000"/>
        <w:sz w:val="22"/>
      </w:rPr>
    </w:lvl>
    <w:lvl w:ilvl="2">
      <w:start w:val="1"/>
      <w:numFmt w:val="bullet"/>
      <w:suff w:val="space"/>
      <w:lvlText w:val="·"/>
      <w:lvlJc w:val="left"/>
      <w:pPr>
        <w:ind w:left="2149" w:hanging="360"/>
      </w:pPr>
      <w:rPr>
        <w:rFonts w:ascii="Symbol" w:eastAsia="Symbol" w:hAnsi="Symbol" w:cs="Symbol" w:hint="default"/>
        <w:color w:val="000000"/>
        <w:sz w:val="22"/>
      </w:rPr>
    </w:lvl>
    <w:lvl w:ilvl="3">
      <w:start w:val="1"/>
      <w:numFmt w:val="bullet"/>
      <w:suff w:val="space"/>
      <w:lvlText w:val="·"/>
      <w:lvlJc w:val="left"/>
      <w:pPr>
        <w:ind w:left="2869" w:hanging="360"/>
      </w:pPr>
      <w:rPr>
        <w:rFonts w:ascii="Symbol" w:eastAsia="Symbol" w:hAnsi="Symbol" w:cs="Symbol" w:hint="default"/>
        <w:color w:val="000000"/>
        <w:sz w:val="22"/>
      </w:rPr>
    </w:lvl>
    <w:lvl w:ilvl="4">
      <w:start w:val="1"/>
      <w:numFmt w:val="bullet"/>
      <w:suff w:val="space"/>
      <w:lvlText w:val="·"/>
      <w:lvlJc w:val="left"/>
      <w:pPr>
        <w:ind w:left="3589" w:hanging="360"/>
      </w:pPr>
      <w:rPr>
        <w:rFonts w:ascii="Symbol" w:eastAsia="Symbol" w:hAnsi="Symbol" w:cs="Symbol" w:hint="default"/>
        <w:color w:val="000000"/>
        <w:sz w:val="22"/>
      </w:rPr>
    </w:lvl>
    <w:lvl w:ilvl="5">
      <w:start w:val="1"/>
      <w:numFmt w:val="bullet"/>
      <w:suff w:val="space"/>
      <w:lvlText w:val="·"/>
      <w:lvlJc w:val="left"/>
      <w:pPr>
        <w:ind w:left="4309" w:hanging="360"/>
      </w:pPr>
      <w:rPr>
        <w:rFonts w:ascii="Symbol" w:eastAsia="Symbol" w:hAnsi="Symbol" w:cs="Symbol" w:hint="default"/>
        <w:color w:val="000000"/>
        <w:sz w:val="22"/>
      </w:rPr>
    </w:lvl>
    <w:lvl w:ilvl="6">
      <w:start w:val="1"/>
      <w:numFmt w:val="bullet"/>
      <w:suff w:val="space"/>
      <w:lvlText w:val="·"/>
      <w:lvlJc w:val="left"/>
      <w:pPr>
        <w:ind w:left="5029" w:hanging="360"/>
      </w:pPr>
      <w:rPr>
        <w:rFonts w:ascii="Symbol" w:eastAsia="Symbol" w:hAnsi="Symbol" w:cs="Symbol" w:hint="default"/>
        <w:color w:val="000000"/>
        <w:sz w:val="22"/>
      </w:rPr>
    </w:lvl>
    <w:lvl w:ilvl="7">
      <w:start w:val="1"/>
      <w:numFmt w:val="bullet"/>
      <w:suff w:val="space"/>
      <w:lvlText w:val="·"/>
      <w:lvlJc w:val="left"/>
      <w:pPr>
        <w:ind w:left="5749" w:hanging="360"/>
      </w:pPr>
      <w:rPr>
        <w:rFonts w:ascii="Symbol" w:eastAsia="Symbol" w:hAnsi="Symbol" w:cs="Symbol" w:hint="default"/>
        <w:color w:val="000000"/>
        <w:sz w:val="22"/>
      </w:rPr>
    </w:lvl>
    <w:lvl w:ilvl="8">
      <w:start w:val="1"/>
      <w:numFmt w:val="bullet"/>
      <w:suff w:val="space"/>
      <w:lvlText w:val="·"/>
      <w:lvlJc w:val="left"/>
      <w:pPr>
        <w:ind w:left="6469" w:hanging="360"/>
      </w:pPr>
      <w:rPr>
        <w:rFonts w:ascii="Symbol" w:eastAsia="Symbol" w:hAnsi="Symbol" w:cs="Symbol" w:hint="default"/>
        <w:color w:val="000000"/>
        <w:sz w:val="22"/>
      </w:rPr>
    </w:lvl>
  </w:abstractNum>
  <w:abstractNum w:abstractNumId="15" w15:restartNumberingAfterBreak="0">
    <w:nsid w:val="4AE86E5B"/>
    <w:multiLevelType w:val="multilevel"/>
    <w:tmpl w:val="DF1E33FA"/>
    <w:lvl w:ilvl="0">
      <w:start w:val="1"/>
      <w:numFmt w:val="bullet"/>
      <w:suff w:val="space"/>
      <w:lvlText w:val=""/>
      <w:lvlJc w:val="left"/>
      <w:pPr>
        <w:ind w:left="0" w:firstLine="397"/>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16" w15:restartNumberingAfterBreak="0">
    <w:nsid w:val="4BB35E70"/>
    <w:multiLevelType w:val="multilevel"/>
    <w:tmpl w:val="5B2AF5E0"/>
    <w:lvl w:ilvl="0">
      <w:start w:val="1"/>
      <w:numFmt w:val="bullet"/>
      <w:suff w:val="space"/>
      <w:lvlText w:val=""/>
      <w:lvlJc w:val="left"/>
      <w:pPr>
        <w:ind w:left="57" w:firstLine="340"/>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17" w15:restartNumberingAfterBreak="0">
    <w:nsid w:val="4BC22374"/>
    <w:multiLevelType w:val="multilevel"/>
    <w:tmpl w:val="8C32F6D4"/>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8" w15:restartNumberingAfterBreak="0">
    <w:nsid w:val="4DBF5B29"/>
    <w:multiLevelType w:val="multilevel"/>
    <w:tmpl w:val="F1141FF8"/>
    <w:lvl w:ilvl="0">
      <w:start w:val="1"/>
      <w:numFmt w:val="bullet"/>
      <w:suff w:val="space"/>
      <w:lvlText w:val=""/>
      <w:lvlJc w:val="left"/>
      <w:pPr>
        <w:ind w:left="57" w:firstLine="343"/>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19" w15:restartNumberingAfterBreak="0">
    <w:nsid w:val="4FB524ED"/>
    <w:multiLevelType w:val="multilevel"/>
    <w:tmpl w:val="7FD45914"/>
    <w:lvl w:ilvl="0">
      <w:start w:val="1"/>
      <w:numFmt w:val="bullet"/>
      <w:suff w:val="space"/>
      <w:lvlText w:val=""/>
      <w:lvlJc w:val="left"/>
      <w:pPr>
        <w:ind w:left="760" w:hanging="360"/>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20" w15:restartNumberingAfterBreak="0">
    <w:nsid w:val="50785881"/>
    <w:multiLevelType w:val="multilevel"/>
    <w:tmpl w:val="13AAB24A"/>
    <w:lvl w:ilvl="0">
      <w:start w:val="1"/>
      <w:numFmt w:val="bullet"/>
      <w:suff w:val="space"/>
      <w:lvlText w:val=""/>
      <w:lvlJc w:val="left"/>
      <w:pPr>
        <w:ind w:left="454" w:hanging="54"/>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21" w15:restartNumberingAfterBreak="0">
    <w:nsid w:val="581A38D9"/>
    <w:multiLevelType w:val="multilevel"/>
    <w:tmpl w:val="3DFE9074"/>
    <w:lvl w:ilvl="0">
      <w:start w:val="1"/>
      <w:numFmt w:val="bullet"/>
      <w:lvlText w:val=""/>
      <w:lvlJc w:val="left"/>
      <w:pPr>
        <w:ind w:left="0" w:firstLine="397"/>
      </w:pPr>
      <w:rPr>
        <w:rFonts w:ascii="Symbol" w:hAnsi="Symbol" w:hint="default"/>
      </w:rPr>
    </w:lvl>
    <w:lvl w:ilvl="1">
      <w:start w:val="1"/>
      <w:numFmt w:val="bullet"/>
      <w:suff w:val="space"/>
      <w:lvlText w:val="o"/>
      <w:lvlJc w:val="left"/>
      <w:pPr>
        <w:ind w:left="1480" w:hanging="360"/>
      </w:pPr>
      <w:rPr>
        <w:rFonts w:ascii="Courier New" w:hAnsi="Courier New" w:cs="Courier New" w:hint="default"/>
      </w:rPr>
    </w:lvl>
    <w:lvl w:ilvl="2">
      <w:start w:val="1"/>
      <w:numFmt w:val="bullet"/>
      <w:suff w:val="space"/>
      <w:lvlText w:val=""/>
      <w:lvlJc w:val="left"/>
      <w:pPr>
        <w:ind w:left="2200" w:hanging="360"/>
      </w:pPr>
      <w:rPr>
        <w:rFonts w:ascii="Wingdings" w:hAnsi="Wingdings" w:hint="default"/>
      </w:rPr>
    </w:lvl>
    <w:lvl w:ilvl="3">
      <w:start w:val="1"/>
      <w:numFmt w:val="bullet"/>
      <w:suff w:val="space"/>
      <w:lvlText w:val=""/>
      <w:lvlJc w:val="left"/>
      <w:pPr>
        <w:ind w:left="2920" w:hanging="360"/>
      </w:pPr>
      <w:rPr>
        <w:rFonts w:ascii="Symbol" w:hAnsi="Symbol" w:hint="default"/>
      </w:rPr>
    </w:lvl>
    <w:lvl w:ilvl="4">
      <w:start w:val="1"/>
      <w:numFmt w:val="bullet"/>
      <w:suff w:val="space"/>
      <w:lvlText w:val="o"/>
      <w:lvlJc w:val="left"/>
      <w:pPr>
        <w:ind w:left="3640" w:hanging="360"/>
      </w:pPr>
      <w:rPr>
        <w:rFonts w:ascii="Courier New" w:hAnsi="Courier New" w:cs="Courier New" w:hint="default"/>
      </w:rPr>
    </w:lvl>
    <w:lvl w:ilvl="5">
      <w:start w:val="1"/>
      <w:numFmt w:val="bullet"/>
      <w:suff w:val="space"/>
      <w:lvlText w:val=""/>
      <w:lvlJc w:val="left"/>
      <w:pPr>
        <w:ind w:left="4360" w:hanging="360"/>
      </w:pPr>
      <w:rPr>
        <w:rFonts w:ascii="Wingdings" w:hAnsi="Wingdings" w:hint="default"/>
      </w:rPr>
    </w:lvl>
    <w:lvl w:ilvl="6">
      <w:start w:val="1"/>
      <w:numFmt w:val="bullet"/>
      <w:suff w:val="space"/>
      <w:lvlText w:val=""/>
      <w:lvlJc w:val="left"/>
      <w:pPr>
        <w:ind w:left="5080" w:hanging="360"/>
      </w:pPr>
      <w:rPr>
        <w:rFonts w:ascii="Symbol" w:hAnsi="Symbol" w:hint="default"/>
      </w:rPr>
    </w:lvl>
    <w:lvl w:ilvl="7">
      <w:start w:val="1"/>
      <w:numFmt w:val="bullet"/>
      <w:suff w:val="space"/>
      <w:lvlText w:val="o"/>
      <w:lvlJc w:val="left"/>
      <w:pPr>
        <w:ind w:left="5800" w:hanging="360"/>
      </w:pPr>
      <w:rPr>
        <w:rFonts w:ascii="Courier New" w:hAnsi="Courier New" w:cs="Courier New" w:hint="default"/>
      </w:rPr>
    </w:lvl>
    <w:lvl w:ilvl="8">
      <w:start w:val="1"/>
      <w:numFmt w:val="bullet"/>
      <w:suff w:val="space"/>
      <w:lvlText w:val=""/>
      <w:lvlJc w:val="left"/>
      <w:pPr>
        <w:ind w:left="6520" w:hanging="360"/>
      </w:pPr>
      <w:rPr>
        <w:rFonts w:ascii="Wingdings" w:hAnsi="Wingdings" w:hint="default"/>
      </w:rPr>
    </w:lvl>
  </w:abstractNum>
  <w:abstractNum w:abstractNumId="22" w15:restartNumberingAfterBreak="0">
    <w:nsid w:val="5C2428F2"/>
    <w:multiLevelType w:val="multilevel"/>
    <w:tmpl w:val="095EAE60"/>
    <w:lvl w:ilvl="0">
      <w:start w:val="1"/>
      <w:numFmt w:val="bullet"/>
      <w:suff w:val="space"/>
      <w:lvlText w:val="·"/>
      <w:lvlJc w:val="left"/>
      <w:pPr>
        <w:ind w:left="709" w:hanging="360"/>
      </w:pPr>
      <w:rPr>
        <w:rFonts w:ascii="Symbol" w:eastAsia="Symbol" w:hAnsi="Symbol" w:cs="Symbol" w:hint="default"/>
        <w:color w:val="000000"/>
        <w:sz w:val="22"/>
      </w:rPr>
    </w:lvl>
    <w:lvl w:ilvl="1">
      <w:start w:val="1"/>
      <w:numFmt w:val="bullet"/>
      <w:suff w:val="space"/>
      <w:lvlText w:val="·"/>
      <w:lvlJc w:val="left"/>
      <w:pPr>
        <w:ind w:left="1429" w:hanging="360"/>
      </w:pPr>
      <w:rPr>
        <w:rFonts w:ascii="Symbol" w:eastAsia="Symbol" w:hAnsi="Symbol" w:cs="Symbol" w:hint="default"/>
        <w:color w:val="000000"/>
        <w:sz w:val="22"/>
      </w:rPr>
    </w:lvl>
    <w:lvl w:ilvl="2">
      <w:start w:val="1"/>
      <w:numFmt w:val="bullet"/>
      <w:suff w:val="space"/>
      <w:lvlText w:val="·"/>
      <w:lvlJc w:val="left"/>
      <w:pPr>
        <w:ind w:left="2149" w:hanging="360"/>
      </w:pPr>
      <w:rPr>
        <w:rFonts w:ascii="Symbol" w:eastAsia="Symbol" w:hAnsi="Symbol" w:cs="Symbol" w:hint="default"/>
        <w:color w:val="000000"/>
        <w:sz w:val="22"/>
      </w:rPr>
    </w:lvl>
    <w:lvl w:ilvl="3">
      <w:start w:val="1"/>
      <w:numFmt w:val="bullet"/>
      <w:suff w:val="space"/>
      <w:lvlText w:val="·"/>
      <w:lvlJc w:val="left"/>
      <w:pPr>
        <w:ind w:left="2869" w:hanging="360"/>
      </w:pPr>
      <w:rPr>
        <w:rFonts w:ascii="Symbol" w:eastAsia="Symbol" w:hAnsi="Symbol" w:cs="Symbol" w:hint="default"/>
        <w:color w:val="000000"/>
        <w:sz w:val="22"/>
      </w:rPr>
    </w:lvl>
    <w:lvl w:ilvl="4">
      <w:start w:val="1"/>
      <w:numFmt w:val="bullet"/>
      <w:suff w:val="space"/>
      <w:lvlText w:val="·"/>
      <w:lvlJc w:val="left"/>
      <w:pPr>
        <w:ind w:left="3589" w:hanging="360"/>
      </w:pPr>
      <w:rPr>
        <w:rFonts w:ascii="Symbol" w:eastAsia="Symbol" w:hAnsi="Symbol" w:cs="Symbol" w:hint="default"/>
        <w:color w:val="000000"/>
        <w:sz w:val="22"/>
      </w:rPr>
    </w:lvl>
    <w:lvl w:ilvl="5">
      <w:start w:val="1"/>
      <w:numFmt w:val="bullet"/>
      <w:suff w:val="space"/>
      <w:lvlText w:val="·"/>
      <w:lvlJc w:val="left"/>
      <w:pPr>
        <w:ind w:left="4309" w:hanging="360"/>
      </w:pPr>
      <w:rPr>
        <w:rFonts w:ascii="Symbol" w:eastAsia="Symbol" w:hAnsi="Symbol" w:cs="Symbol" w:hint="default"/>
        <w:color w:val="000000"/>
        <w:sz w:val="22"/>
      </w:rPr>
    </w:lvl>
    <w:lvl w:ilvl="6">
      <w:start w:val="1"/>
      <w:numFmt w:val="bullet"/>
      <w:suff w:val="space"/>
      <w:lvlText w:val="·"/>
      <w:lvlJc w:val="left"/>
      <w:pPr>
        <w:ind w:left="5029" w:hanging="360"/>
      </w:pPr>
      <w:rPr>
        <w:rFonts w:ascii="Symbol" w:eastAsia="Symbol" w:hAnsi="Symbol" w:cs="Symbol" w:hint="default"/>
        <w:color w:val="000000"/>
        <w:sz w:val="22"/>
      </w:rPr>
    </w:lvl>
    <w:lvl w:ilvl="7">
      <w:start w:val="1"/>
      <w:numFmt w:val="bullet"/>
      <w:suff w:val="space"/>
      <w:lvlText w:val="·"/>
      <w:lvlJc w:val="left"/>
      <w:pPr>
        <w:ind w:left="5749" w:hanging="360"/>
      </w:pPr>
      <w:rPr>
        <w:rFonts w:ascii="Symbol" w:eastAsia="Symbol" w:hAnsi="Symbol" w:cs="Symbol" w:hint="default"/>
        <w:color w:val="000000"/>
        <w:sz w:val="22"/>
      </w:rPr>
    </w:lvl>
    <w:lvl w:ilvl="8">
      <w:start w:val="1"/>
      <w:numFmt w:val="bullet"/>
      <w:suff w:val="space"/>
      <w:lvlText w:val="·"/>
      <w:lvlJc w:val="left"/>
      <w:pPr>
        <w:ind w:left="6469" w:hanging="360"/>
      </w:pPr>
      <w:rPr>
        <w:rFonts w:ascii="Symbol" w:eastAsia="Symbol" w:hAnsi="Symbol" w:cs="Symbol" w:hint="default"/>
        <w:color w:val="000000"/>
        <w:sz w:val="22"/>
      </w:rPr>
    </w:lvl>
  </w:abstractNum>
  <w:abstractNum w:abstractNumId="23" w15:restartNumberingAfterBreak="0">
    <w:nsid w:val="5C5C758E"/>
    <w:multiLevelType w:val="multilevel"/>
    <w:tmpl w:val="5364867A"/>
    <w:lvl w:ilvl="0">
      <w:start w:val="1"/>
      <w:numFmt w:val="bullet"/>
      <w:suff w:val="space"/>
      <w:lvlText w:val=""/>
      <w:lvlJc w:val="left"/>
      <w:pPr>
        <w:ind w:left="720" w:hanging="360"/>
      </w:pPr>
      <w:rPr>
        <w:rFonts w:ascii="Wingdings" w:hAnsi="Wingding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4" w15:restartNumberingAfterBreak="0">
    <w:nsid w:val="5C882110"/>
    <w:multiLevelType w:val="multilevel"/>
    <w:tmpl w:val="1BBAF77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5" w15:restartNumberingAfterBreak="0">
    <w:nsid w:val="5F5E761C"/>
    <w:multiLevelType w:val="multilevel"/>
    <w:tmpl w:val="CA96581C"/>
    <w:lvl w:ilvl="0">
      <w:start w:val="3"/>
      <w:numFmt w:val="decimal"/>
      <w:suff w:val="space"/>
      <w:lvlText w:val="%1."/>
      <w:lvlJc w:val="left"/>
      <w:pPr>
        <w:ind w:left="118" w:hanging="288"/>
      </w:pPr>
      <w:rPr>
        <w:rFonts w:ascii="Arial" w:eastAsia="Arial" w:hAnsi="Arial" w:hint="default"/>
        <w:b/>
        <w:bCs/>
        <w:sz w:val="23"/>
        <w:szCs w:val="23"/>
      </w:rPr>
    </w:lvl>
    <w:lvl w:ilvl="1">
      <w:start w:val="1"/>
      <w:numFmt w:val="bullet"/>
      <w:suff w:val="space"/>
      <w:lvlText w:val="•"/>
      <w:lvlJc w:val="left"/>
      <w:pPr>
        <w:ind w:left="1214" w:hanging="288"/>
      </w:pPr>
      <w:rPr>
        <w:rFonts w:hint="default"/>
      </w:rPr>
    </w:lvl>
    <w:lvl w:ilvl="2">
      <w:start w:val="1"/>
      <w:numFmt w:val="bullet"/>
      <w:suff w:val="space"/>
      <w:lvlText w:val="•"/>
      <w:lvlJc w:val="left"/>
      <w:pPr>
        <w:ind w:left="2310" w:hanging="288"/>
      </w:pPr>
      <w:rPr>
        <w:rFonts w:hint="default"/>
      </w:rPr>
    </w:lvl>
    <w:lvl w:ilvl="3">
      <w:start w:val="1"/>
      <w:numFmt w:val="bullet"/>
      <w:suff w:val="space"/>
      <w:lvlText w:val="•"/>
      <w:lvlJc w:val="left"/>
      <w:pPr>
        <w:ind w:left="3406" w:hanging="288"/>
      </w:pPr>
      <w:rPr>
        <w:rFonts w:hint="default"/>
      </w:rPr>
    </w:lvl>
    <w:lvl w:ilvl="4">
      <w:start w:val="1"/>
      <w:numFmt w:val="bullet"/>
      <w:suff w:val="space"/>
      <w:lvlText w:val="•"/>
      <w:lvlJc w:val="left"/>
      <w:pPr>
        <w:ind w:left="4503" w:hanging="288"/>
      </w:pPr>
      <w:rPr>
        <w:rFonts w:hint="default"/>
      </w:rPr>
    </w:lvl>
    <w:lvl w:ilvl="5">
      <w:start w:val="1"/>
      <w:numFmt w:val="bullet"/>
      <w:suff w:val="space"/>
      <w:lvlText w:val="•"/>
      <w:lvlJc w:val="left"/>
      <w:pPr>
        <w:ind w:left="5599" w:hanging="288"/>
      </w:pPr>
      <w:rPr>
        <w:rFonts w:hint="default"/>
      </w:rPr>
    </w:lvl>
    <w:lvl w:ilvl="6">
      <w:start w:val="1"/>
      <w:numFmt w:val="bullet"/>
      <w:suff w:val="space"/>
      <w:lvlText w:val="•"/>
      <w:lvlJc w:val="left"/>
      <w:pPr>
        <w:ind w:left="6695" w:hanging="288"/>
      </w:pPr>
      <w:rPr>
        <w:rFonts w:hint="default"/>
      </w:rPr>
    </w:lvl>
    <w:lvl w:ilvl="7">
      <w:start w:val="1"/>
      <w:numFmt w:val="bullet"/>
      <w:suff w:val="space"/>
      <w:lvlText w:val="•"/>
      <w:lvlJc w:val="left"/>
      <w:pPr>
        <w:ind w:left="7791" w:hanging="288"/>
      </w:pPr>
      <w:rPr>
        <w:rFonts w:hint="default"/>
      </w:rPr>
    </w:lvl>
    <w:lvl w:ilvl="8">
      <w:start w:val="1"/>
      <w:numFmt w:val="bullet"/>
      <w:suff w:val="space"/>
      <w:lvlText w:val="•"/>
      <w:lvlJc w:val="left"/>
      <w:pPr>
        <w:ind w:left="8887" w:hanging="288"/>
      </w:pPr>
      <w:rPr>
        <w:rFonts w:hint="default"/>
      </w:rPr>
    </w:lvl>
  </w:abstractNum>
  <w:abstractNum w:abstractNumId="26" w15:restartNumberingAfterBreak="0">
    <w:nsid w:val="64612E7F"/>
    <w:multiLevelType w:val="multilevel"/>
    <w:tmpl w:val="138EA144"/>
    <w:lvl w:ilvl="0">
      <w:start w:val="1"/>
      <w:numFmt w:val="none"/>
      <w:suff w:val="space"/>
      <w:lvlText w:val=""/>
      <w:lvlJc w:val="left"/>
      <w:pPr>
        <w:ind w:left="720" w:hanging="360"/>
      </w:pPr>
    </w:lvl>
    <w:lvl w:ilvl="1">
      <w:start w:val="1"/>
      <w:numFmt w:val="none"/>
      <w:suff w:val="space"/>
      <w:lvlText w:val=""/>
      <w:lvlJc w:val="left"/>
      <w:pPr>
        <w:ind w:left="1440" w:hanging="360"/>
      </w:pPr>
    </w:lvl>
    <w:lvl w:ilvl="2">
      <w:start w:val="1"/>
      <w:numFmt w:val="none"/>
      <w:suff w:val="space"/>
      <w:lvlText w:val=""/>
      <w:lvlJc w:val="left"/>
      <w:pPr>
        <w:ind w:left="2160" w:hanging="360"/>
      </w:pPr>
    </w:lvl>
    <w:lvl w:ilvl="3">
      <w:start w:val="1"/>
      <w:numFmt w:val="none"/>
      <w:suff w:val="space"/>
      <w:lvlText w:val=""/>
      <w:lvlJc w:val="left"/>
      <w:pPr>
        <w:ind w:left="2880" w:hanging="360"/>
      </w:pPr>
    </w:lvl>
    <w:lvl w:ilvl="4">
      <w:start w:val="1"/>
      <w:numFmt w:val="none"/>
      <w:suff w:val="space"/>
      <w:lvlText w:val=""/>
      <w:lvlJc w:val="left"/>
      <w:pPr>
        <w:ind w:left="3600" w:hanging="360"/>
      </w:pPr>
    </w:lvl>
    <w:lvl w:ilvl="5">
      <w:start w:val="1"/>
      <w:numFmt w:val="none"/>
      <w:suff w:val="space"/>
      <w:lvlText w:val=""/>
      <w:lvlJc w:val="left"/>
      <w:pPr>
        <w:ind w:left="4320" w:hanging="360"/>
      </w:pPr>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27" w15:restartNumberingAfterBreak="0">
    <w:nsid w:val="6BFA2D8D"/>
    <w:multiLevelType w:val="multilevel"/>
    <w:tmpl w:val="73E8EF88"/>
    <w:lvl w:ilvl="0">
      <w:start w:val="1"/>
      <w:numFmt w:val="none"/>
      <w:suff w:val="space"/>
      <w:lvlText w:val=""/>
      <w:lvlJc w:val="left"/>
      <w:pPr>
        <w:ind w:left="720" w:hanging="360"/>
      </w:pPr>
    </w:lvl>
    <w:lvl w:ilvl="1">
      <w:start w:val="1"/>
      <w:numFmt w:val="none"/>
      <w:suff w:val="space"/>
      <w:lvlText w:val=""/>
      <w:lvlJc w:val="left"/>
      <w:pPr>
        <w:ind w:left="1440" w:hanging="360"/>
      </w:pPr>
    </w:lvl>
    <w:lvl w:ilvl="2">
      <w:start w:val="1"/>
      <w:numFmt w:val="none"/>
      <w:suff w:val="space"/>
      <w:lvlText w:val=""/>
      <w:lvlJc w:val="left"/>
      <w:pPr>
        <w:ind w:left="2160" w:hanging="360"/>
      </w:pPr>
    </w:lvl>
    <w:lvl w:ilvl="3">
      <w:start w:val="1"/>
      <w:numFmt w:val="none"/>
      <w:suff w:val="space"/>
      <w:lvlText w:val=""/>
      <w:lvlJc w:val="left"/>
      <w:pPr>
        <w:ind w:left="2880" w:hanging="360"/>
      </w:pPr>
    </w:lvl>
    <w:lvl w:ilvl="4">
      <w:start w:val="1"/>
      <w:numFmt w:val="none"/>
      <w:suff w:val="space"/>
      <w:lvlText w:val=""/>
      <w:lvlJc w:val="left"/>
      <w:pPr>
        <w:ind w:left="3600" w:hanging="360"/>
      </w:pPr>
    </w:lvl>
    <w:lvl w:ilvl="5">
      <w:start w:val="1"/>
      <w:numFmt w:val="none"/>
      <w:suff w:val="space"/>
      <w:lvlText w:val=""/>
      <w:lvlJc w:val="left"/>
      <w:pPr>
        <w:ind w:left="4320" w:hanging="360"/>
      </w:pPr>
    </w:lvl>
    <w:lvl w:ilvl="6">
      <w:start w:val="1"/>
      <w:numFmt w:val="decimal"/>
      <w:suff w:val="space"/>
      <w:lvlText w:val=""/>
      <w:lvlJc w:val="left"/>
    </w:lvl>
    <w:lvl w:ilvl="7">
      <w:start w:val="1"/>
      <w:numFmt w:val="decimal"/>
      <w:suff w:val="space"/>
      <w:lvlText w:val=""/>
      <w:lvlJc w:val="left"/>
    </w:lvl>
    <w:lvl w:ilvl="8">
      <w:start w:val="1"/>
      <w:numFmt w:val="decimal"/>
      <w:suff w:val="space"/>
      <w:lvlText w:val=""/>
      <w:lvlJc w:val="left"/>
    </w:lvl>
  </w:abstractNum>
  <w:abstractNum w:abstractNumId="28" w15:restartNumberingAfterBreak="0">
    <w:nsid w:val="6C6F3F5C"/>
    <w:multiLevelType w:val="multilevel"/>
    <w:tmpl w:val="F0FA57BE"/>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29" w15:restartNumberingAfterBreak="0">
    <w:nsid w:val="6E754AB5"/>
    <w:multiLevelType w:val="multilevel"/>
    <w:tmpl w:val="85405502"/>
    <w:lvl w:ilvl="0">
      <w:start w:val="1"/>
      <w:numFmt w:val="bullet"/>
      <w:suff w:val="space"/>
      <w:lvlText w:val="·"/>
      <w:lvlJc w:val="left"/>
      <w:pPr>
        <w:ind w:left="720" w:hanging="360"/>
      </w:pPr>
      <w:rPr>
        <w:rFonts w:ascii="Symbol" w:eastAsia="Symbol" w:hAnsi="Symbol" w:cs="Symbol" w:hint="default"/>
      </w:rPr>
    </w:lvl>
    <w:lvl w:ilvl="1">
      <w:start w:val="1"/>
      <w:numFmt w:val="bullet"/>
      <w:suff w:val="space"/>
      <w:lvlText w:val="o"/>
      <w:lvlJc w:val="left"/>
      <w:pPr>
        <w:ind w:left="1440" w:hanging="360"/>
      </w:pPr>
      <w:rPr>
        <w:rFonts w:ascii="Courier New" w:eastAsia="Courier New" w:hAnsi="Courier New" w:cs="Courier New" w:hint="default"/>
      </w:rPr>
    </w:lvl>
    <w:lvl w:ilvl="2">
      <w:start w:val="1"/>
      <w:numFmt w:val="bullet"/>
      <w:suff w:val="space"/>
      <w:lvlText w:val="§"/>
      <w:lvlJc w:val="left"/>
      <w:pPr>
        <w:ind w:left="2160" w:hanging="360"/>
      </w:pPr>
      <w:rPr>
        <w:rFonts w:ascii="Wingdings" w:eastAsia="Wingdings" w:hAnsi="Wingdings" w:cs="Wingdings" w:hint="default"/>
      </w:rPr>
    </w:lvl>
    <w:lvl w:ilvl="3">
      <w:start w:val="1"/>
      <w:numFmt w:val="bullet"/>
      <w:suff w:val="space"/>
      <w:lvlText w:val="·"/>
      <w:lvlJc w:val="left"/>
      <w:pPr>
        <w:ind w:left="2880" w:hanging="360"/>
      </w:pPr>
      <w:rPr>
        <w:rFonts w:ascii="Symbol" w:eastAsia="Symbol" w:hAnsi="Symbol" w:cs="Symbol" w:hint="default"/>
      </w:rPr>
    </w:lvl>
    <w:lvl w:ilvl="4">
      <w:start w:val="1"/>
      <w:numFmt w:val="bullet"/>
      <w:suff w:val="space"/>
      <w:lvlText w:val="o"/>
      <w:lvlJc w:val="left"/>
      <w:pPr>
        <w:ind w:left="3600" w:hanging="360"/>
      </w:pPr>
      <w:rPr>
        <w:rFonts w:ascii="Courier New" w:eastAsia="Courier New" w:hAnsi="Courier New" w:cs="Courier New" w:hint="default"/>
      </w:rPr>
    </w:lvl>
    <w:lvl w:ilvl="5">
      <w:start w:val="1"/>
      <w:numFmt w:val="bullet"/>
      <w:suff w:val="space"/>
      <w:lvlText w:val="§"/>
      <w:lvlJc w:val="left"/>
      <w:pPr>
        <w:ind w:left="4320" w:hanging="360"/>
      </w:pPr>
      <w:rPr>
        <w:rFonts w:ascii="Wingdings" w:eastAsia="Wingdings" w:hAnsi="Wingdings" w:cs="Wingdings" w:hint="default"/>
      </w:rPr>
    </w:lvl>
    <w:lvl w:ilvl="6">
      <w:start w:val="1"/>
      <w:numFmt w:val="bullet"/>
      <w:suff w:val="space"/>
      <w:lvlText w:val="·"/>
      <w:lvlJc w:val="left"/>
      <w:pPr>
        <w:ind w:left="5040" w:hanging="360"/>
      </w:pPr>
      <w:rPr>
        <w:rFonts w:ascii="Symbol" w:eastAsia="Symbol" w:hAnsi="Symbol" w:cs="Symbol" w:hint="default"/>
      </w:rPr>
    </w:lvl>
    <w:lvl w:ilvl="7">
      <w:start w:val="1"/>
      <w:numFmt w:val="bullet"/>
      <w:suff w:val="space"/>
      <w:lvlText w:val="o"/>
      <w:lvlJc w:val="left"/>
      <w:pPr>
        <w:ind w:left="5760" w:hanging="360"/>
      </w:pPr>
      <w:rPr>
        <w:rFonts w:ascii="Courier New" w:eastAsia="Courier New" w:hAnsi="Courier New" w:cs="Courier New" w:hint="default"/>
      </w:rPr>
    </w:lvl>
    <w:lvl w:ilvl="8">
      <w:start w:val="1"/>
      <w:numFmt w:val="bullet"/>
      <w:suff w:val="space"/>
      <w:lvlText w:val="§"/>
      <w:lvlJc w:val="left"/>
      <w:pPr>
        <w:ind w:left="6480" w:hanging="360"/>
      </w:pPr>
      <w:rPr>
        <w:rFonts w:ascii="Wingdings" w:eastAsia="Wingdings" w:hAnsi="Wingdings" w:cs="Wingdings" w:hint="default"/>
      </w:rPr>
    </w:lvl>
  </w:abstractNum>
  <w:abstractNum w:abstractNumId="30" w15:restartNumberingAfterBreak="0">
    <w:nsid w:val="7A0D253B"/>
    <w:multiLevelType w:val="multilevel"/>
    <w:tmpl w:val="FB08162A"/>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num w:numId="1">
    <w:abstractNumId w:val="8"/>
  </w:num>
  <w:num w:numId="2">
    <w:abstractNumId w:val="25"/>
  </w:num>
  <w:num w:numId="3">
    <w:abstractNumId w:val="9"/>
  </w:num>
  <w:num w:numId="4">
    <w:abstractNumId w:val="23"/>
  </w:num>
  <w:num w:numId="5">
    <w:abstractNumId w:val="1"/>
  </w:num>
  <w:num w:numId="6">
    <w:abstractNumId w:val="27"/>
  </w:num>
  <w:num w:numId="7">
    <w:abstractNumId w:val="26"/>
  </w:num>
  <w:num w:numId="8">
    <w:abstractNumId w:val="10"/>
  </w:num>
  <w:num w:numId="9">
    <w:abstractNumId w:val="12"/>
  </w:num>
  <w:num w:numId="10">
    <w:abstractNumId w:val="6"/>
  </w:num>
  <w:num w:numId="11">
    <w:abstractNumId w:val="29"/>
  </w:num>
  <w:num w:numId="12">
    <w:abstractNumId w:val="0"/>
  </w:num>
  <w:num w:numId="13">
    <w:abstractNumId w:val="28"/>
  </w:num>
  <w:num w:numId="14">
    <w:abstractNumId w:val="17"/>
  </w:num>
  <w:num w:numId="15">
    <w:abstractNumId w:val="24"/>
  </w:num>
  <w:num w:numId="16">
    <w:abstractNumId w:val="19"/>
  </w:num>
  <w:num w:numId="17">
    <w:abstractNumId w:val="20"/>
  </w:num>
  <w:num w:numId="18">
    <w:abstractNumId w:val="18"/>
  </w:num>
  <w:num w:numId="19">
    <w:abstractNumId w:val="13"/>
  </w:num>
  <w:num w:numId="20">
    <w:abstractNumId w:val="16"/>
  </w:num>
  <w:num w:numId="21">
    <w:abstractNumId w:val="15"/>
  </w:num>
  <w:num w:numId="22">
    <w:abstractNumId w:val="21"/>
  </w:num>
  <w:num w:numId="23">
    <w:abstractNumId w:val="4"/>
  </w:num>
  <w:num w:numId="24">
    <w:abstractNumId w:val="22"/>
  </w:num>
  <w:num w:numId="25">
    <w:abstractNumId w:val="14"/>
  </w:num>
  <w:num w:numId="26">
    <w:abstractNumId w:val="5"/>
  </w:num>
  <w:num w:numId="27">
    <w:abstractNumId w:val="3"/>
  </w:num>
  <w:num w:numId="28">
    <w:abstractNumId w:val="11"/>
  </w:num>
  <w:num w:numId="29">
    <w:abstractNumId w:val="30"/>
  </w:num>
  <w:num w:numId="30">
    <w:abstractNumId w:val="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5B"/>
    <w:rsid w:val="008B3E77"/>
    <w:rsid w:val="00B63B5B"/>
    <w:rsid w:val="00D52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054F8-5813-4AAC-97EE-4FA41504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style>
  <w:style w:type="paragraph" w:styleId="Cmsor1">
    <w:name w:val="heading 1"/>
    <w:basedOn w:val="Norml"/>
    <w:link w:val="Cmsor1Char"/>
    <w:uiPriority w:val="1"/>
    <w:qFormat/>
    <w:pPr>
      <w:spacing w:before="73"/>
      <w:ind w:left="119"/>
      <w:outlineLvl w:val="0"/>
    </w:pPr>
    <w:rPr>
      <w:rFonts w:ascii="Arial" w:eastAsia="Arial" w:hAnsi="Arial"/>
      <w:b/>
      <w:bCs/>
      <w:sz w:val="24"/>
      <w:szCs w:val="24"/>
    </w:rPr>
  </w:style>
  <w:style w:type="paragraph" w:styleId="Cmsor2">
    <w:name w:val="heading 2"/>
    <w:basedOn w:val="Norml"/>
    <w:link w:val="Cmsor2Char"/>
    <w:uiPriority w:val="1"/>
    <w:qFormat/>
    <w:pPr>
      <w:ind w:left="119"/>
      <w:outlineLvl w:val="1"/>
    </w:pPr>
    <w:rPr>
      <w:rFonts w:ascii="Arial" w:eastAsia="Arial" w:hAnsi="Arial"/>
      <w:b/>
      <w:bCs/>
      <w:i/>
      <w:sz w:val="24"/>
      <w:szCs w:val="24"/>
    </w:rPr>
  </w:style>
  <w:style w:type="paragraph" w:styleId="Cmsor3">
    <w:name w:val="heading 3"/>
    <w:basedOn w:val="Norml"/>
    <w:next w:val="Norml"/>
    <w:link w:val="Cmsor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pPr>
      <w:keepNext/>
      <w:keepLines/>
      <w:spacing w:before="320" w:after="200"/>
      <w:outlineLvl w:val="3"/>
    </w:pPr>
    <w:rPr>
      <w:rFonts w:ascii="Arial" w:eastAsia="Arial" w:hAnsi="Arial" w:cs="Arial"/>
      <w:b/>
      <w:bCs/>
      <w:sz w:val="26"/>
      <w:szCs w:val="26"/>
    </w:rPr>
  </w:style>
  <w:style w:type="paragraph" w:styleId="Cmsor5">
    <w:name w:val="heading 5"/>
    <w:basedOn w:val="Norml"/>
    <w:next w:val="Norml"/>
    <w:link w:val="Cmsor5Char"/>
    <w:uiPriority w:val="9"/>
    <w:unhideWhenUsed/>
    <w:qFormat/>
    <w:pPr>
      <w:keepNext/>
      <w:keepLines/>
      <w:spacing w:before="320" w:after="200"/>
      <w:outlineLvl w:val="4"/>
    </w:pPr>
    <w:rPr>
      <w:rFonts w:ascii="Arial" w:eastAsia="Arial" w:hAnsi="Arial" w:cs="Arial"/>
      <w:b/>
      <w:bCs/>
      <w:sz w:val="24"/>
      <w:szCs w:val="24"/>
    </w:rPr>
  </w:style>
  <w:style w:type="paragraph" w:styleId="Cmsor6">
    <w:name w:val="heading 6"/>
    <w:basedOn w:val="Norml"/>
    <w:next w:val="Norml"/>
    <w:link w:val="Cmsor6Char"/>
    <w:uiPriority w:val="9"/>
    <w:unhideWhenUsed/>
    <w:qFormat/>
    <w:pPr>
      <w:keepNext/>
      <w:keepLines/>
      <w:spacing w:before="320" w:after="200"/>
      <w:outlineLvl w:val="5"/>
    </w:pPr>
    <w:rPr>
      <w:rFonts w:ascii="Arial" w:eastAsia="Arial" w:hAnsi="Arial" w:cs="Arial"/>
      <w:b/>
      <w:bCs/>
    </w:rPr>
  </w:style>
  <w:style w:type="paragraph" w:styleId="Cmsor7">
    <w:name w:val="heading 7"/>
    <w:basedOn w:val="Norml"/>
    <w:next w:val="Norml"/>
    <w:link w:val="Cmsor7Char"/>
    <w:uiPriority w:val="9"/>
    <w:unhideWhenUsed/>
    <w:qFormat/>
    <w:pPr>
      <w:keepNext/>
      <w:keepLines/>
      <w:spacing w:before="320" w:after="200"/>
      <w:outlineLvl w:val="6"/>
    </w:pPr>
    <w:rPr>
      <w:rFonts w:ascii="Arial" w:eastAsia="Arial" w:hAnsi="Arial" w:cs="Arial"/>
      <w:b/>
      <w:bCs/>
      <w:i/>
      <w:iCs/>
    </w:rPr>
  </w:style>
  <w:style w:type="paragraph" w:styleId="Cmsor8">
    <w:name w:val="heading 8"/>
    <w:basedOn w:val="Norml"/>
    <w:next w:val="Norml"/>
    <w:link w:val="Cmsor8Char"/>
    <w:uiPriority w:val="9"/>
    <w:unhideWhenUsed/>
    <w:qFormat/>
    <w:pPr>
      <w:keepNext/>
      <w:keepLines/>
      <w:spacing w:before="320" w:after="200"/>
      <w:outlineLvl w:val="7"/>
    </w:pPr>
    <w:rPr>
      <w:rFonts w:ascii="Arial" w:eastAsia="Arial" w:hAnsi="Arial" w:cs="Arial"/>
      <w:i/>
      <w:iCs/>
    </w:rPr>
  </w:style>
  <w:style w:type="paragraph" w:styleId="Cmsor9">
    <w:name w:val="heading 9"/>
    <w:basedOn w:val="Norml"/>
    <w:next w:val="Norml"/>
    <w:link w:val="Cmsor9Char"/>
    <w:uiPriority w:val="9"/>
    <w:unhideWhenUsed/>
    <w:qFormat/>
    <w:pPr>
      <w:keepNext/>
      <w:keepLines/>
      <w:spacing w:before="320" w:after="200"/>
      <w:outlineLvl w:val="8"/>
    </w:pPr>
    <w:rPr>
      <w:rFonts w:ascii="Arial" w:eastAsia="Arial" w:hAnsi="Arial" w:cs="Arial"/>
      <w:i/>
      <w:iCs/>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Pr>
      <w:rFonts w:ascii="Arial" w:eastAsia="Arial" w:hAnsi="Arial" w:cs="Arial"/>
      <w:sz w:val="40"/>
      <w:szCs w:val="40"/>
    </w:rPr>
  </w:style>
  <w:style w:type="character" w:customStyle="1" w:styleId="Cmsor2Char">
    <w:name w:val="Címsor 2 Char"/>
    <w:basedOn w:val="Bekezdsalapbettpusa"/>
    <w:link w:val="Cmsor2"/>
    <w:uiPriority w:val="9"/>
    <w:rPr>
      <w:rFonts w:ascii="Arial" w:eastAsia="Arial" w:hAnsi="Arial" w:cs="Arial"/>
      <w:sz w:val="34"/>
    </w:rPr>
  </w:style>
  <w:style w:type="character" w:customStyle="1" w:styleId="Heading3Char">
    <w:name w:val="Heading 3 Char"/>
    <w:basedOn w:val="Bekezdsalapbettpusa"/>
    <w:uiPriority w:val="9"/>
    <w:rPr>
      <w:rFonts w:ascii="Arial" w:eastAsia="Arial" w:hAnsi="Arial" w:cs="Arial"/>
      <w:sz w:val="30"/>
      <w:szCs w:val="30"/>
    </w:rPr>
  </w:style>
  <w:style w:type="character" w:customStyle="1" w:styleId="Cmsor4Char">
    <w:name w:val="Címsor 4 Char"/>
    <w:basedOn w:val="Bekezdsalapbettpusa"/>
    <w:link w:val="Cmsor4"/>
    <w:uiPriority w:val="9"/>
    <w:rPr>
      <w:rFonts w:ascii="Arial" w:eastAsia="Arial" w:hAnsi="Arial" w:cs="Arial"/>
      <w:b/>
      <w:bCs/>
      <w:sz w:val="26"/>
      <w:szCs w:val="26"/>
    </w:rPr>
  </w:style>
  <w:style w:type="character" w:customStyle="1" w:styleId="Cmsor5Char">
    <w:name w:val="Címsor 5 Char"/>
    <w:basedOn w:val="Bekezdsalapbettpusa"/>
    <w:link w:val="Cmsor5"/>
    <w:uiPriority w:val="9"/>
    <w:rPr>
      <w:rFonts w:ascii="Arial" w:eastAsia="Arial" w:hAnsi="Arial" w:cs="Arial"/>
      <w:b/>
      <w:bCs/>
      <w:sz w:val="24"/>
      <w:szCs w:val="24"/>
    </w:rPr>
  </w:style>
  <w:style w:type="character" w:customStyle="1" w:styleId="Cmsor6Char">
    <w:name w:val="Címsor 6 Char"/>
    <w:basedOn w:val="Bekezdsalapbettpusa"/>
    <w:link w:val="Cmsor6"/>
    <w:uiPriority w:val="9"/>
    <w:rPr>
      <w:rFonts w:ascii="Arial" w:eastAsia="Arial" w:hAnsi="Arial" w:cs="Arial"/>
      <w:b/>
      <w:bCs/>
      <w:sz w:val="22"/>
      <w:szCs w:val="22"/>
    </w:rPr>
  </w:style>
  <w:style w:type="character" w:customStyle="1" w:styleId="Cmsor7Char">
    <w:name w:val="Címsor 7 Char"/>
    <w:basedOn w:val="Bekezdsalapbettpusa"/>
    <w:link w:val="Cmsor7"/>
    <w:uiPriority w:val="9"/>
    <w:rPr>
      <w:rFonts w:ascii="Arial" w:eastAsia="Arial" w:hAnsi="Arial" w:cs="Arial"/>
      <w:b/>
      <w:bCs/>
      <w:i/>
      <w:iCs/>
      <w:sz w:val="22"/>
      <w:szCs w:val="22"/>
    </w:rPr>
  </w:style>
  <w:style w:type="character" w:customStyle="1" w:styleId="Cmsor8Char">
    <w:name w:val="Címsor 8 Char"/>
    <w:basedOn w:val="Bekezdsalapbettpusa"/>
    <w:link w:val="Cmsor8"/>
    <w:uiPriority w:val="9"/>
    <w:rPr>
      <w:rFonts w:ascii="Arial" w:eastAsia="Arial" w:hAnsi="Arial" w:cs="Arial"/>
      <w:i/>
      <w:iCs/>
      <w:sz w:val="22"/>
      <w:szCs w:val="22"/>
    </w:rPr>
  </w:style>
  <w:style w:type="character" w:customStyle="1" w:styleId="Cmsor9Char">
    <w:name w:val="Címsor 9 Char"/>
    <w:basedOn w:val="Bekezdsalapbettpusa"/>
    <w:link w:val="Cmsor9"/>
    <w:uiPriority w:val="9"/>
    <w:rPr>
      <w:rFonts w:ascii="Arial" w:eastAsia="Arial" w:hAnsi="Arial" w:cs="Arial"/>
      <w:i/>
      <w:iCs/>
      <w:sz w:val="21"/>
      <w:szCs w:val="21"/>
    </w:rPr>
  </w:style>
  <w:style w:type="paragraph" w:styleId="Cm">
    <w:name w:val="Title"/>
    <w:basedOn w:val="Norml"/>
    <w:next w:val="Norml"/>
    <w:link w:val="CmChar"/>
    <w:uiPriority w:val="10"/>
    <w:qFormat/>
    <w:pPr>
      <w:spacing w:before="300" w:after="200"/>
      <w:contextualSpacing/>
    </w:pPr>
    <w:rPr>
      <w:sz w:val="48"/>
      <w:szCs w:val="48"/>
    </w:rPr>
  </w:style>
  <w:style w:type="character" w:customStyle="1" w:styleId="CmChar">
    <w:name w:val="Cím Char"/>
    <w:basedOn w:val="Bekezdsalapbettpusa"/>
    <w:link w:val="Cm"/>
    <w:uiPriority w:val="10"/>
    <w:rPr>
      <w:sz w:val="48"/>
      <w:szCs w:val="48"/>
    </w:rPr>
  </w:style>
  <w:style w:type="paragraph" w:styleId="Alcm">
    <w:name w:val="Subtitle"/>
    <w:basedOn w:val="Norml"/>
    <w:next w:val="Norml"/>
    <w:link w:val="AlcmChar"/>
    <w:uiPriority w:val="11"/>
    <w:qFormat/>
    <w:pPr>
      <w:spacing w:before="200" w:after="200"/>
    </w:pPr>
    <w:rPr>
      <w:sz w:val="24"/>
      <w:szCs w:val="24"/>
    </w:rPr>
  </w:style>
  <w:style w:type="character" w:customStyle="1" w:styleId="AlcmChar">
    <w:name w:val="Alcím Char"/>
    <w:basedOn w:val="Bekezdsalapbettpusa"/>
    <w:link w:val="Alcm"/>
    <w:uiPriority w:val="11"/>
    <w:rPr>
      <w:sz w:val="24"/>
      <w:szCs w:val="24"/>
    </w:rPr>
  </w:style>
  <w:style w:type="paragraph" w:styleId="Idzet">
    <w:name w:val="Quote"/>
    <w:basedOn w:val="Norml"/>
    <w:next w:val="Norml"/>
    <w:link w:val="IdzetChar"/>
    <w:uiPriority w:val="29"/>
    <w:qFormat/>
    <w:pPr>
      <w:ind w:left="720" w:right="720"/>
    </w:pPr>
    <w:rPr>
      <w:i/>
    </w:rPr>
  </w:style>
  <w:style w:type="character" w:customStyle="1" w:styleId="IdzetChar">
    <w:name w:val="Idézet Char"/>
    <w:link w:val="Idzet"/>
    <w:uiPriority w:val="29"/>
    <w:rPr>
      <w:i/>
    </w:rPr>
  </w:style>
  <w:style w:type="paragraph" w:styleId="Kiemeltidzet">
    <w:name w:val="Intense Quote"/>
    <w:basedOn w:val="Norml"/>
    <w:next w:val="Norml"/>
    <w:link w:val="Kiemeltidze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KiemeltidzetChar">
    <w:name w:val="Kiemelt idézet Char"/>
    <w:link w:val="Kiemeltidzet"/>
    <w:uiPriority w:val="30"/>
    <w:rPr>
      <w:i/>
    </w:rPr>
  </w:style>
  <w:style w:type="character" w:customStyle="1" w:styleId="HeaderChar">
    <w:name w:val="Header Char"/>
    <w:basedOn w:val="Bekezdsalapbettpusa"/>
    <w:uiPriority w:val="99"/>
  </w:style>
  <w:style w:type="character" w:customStyle="1" w:styleId="FooterChar">
    <w:name w:val="Footer Char"/>
    <w:basedOn w:val="Bekezdsalapbettpusa"/>
    <w:uiPriority w:val="99"/>
  </w:style>
  <w:style w:type="paragraph" w:styleId="Kpalrs">
    <w:name w:val="caption"/>
    <w:basedOn w:val="Norml"/>
    <w:next w:val="Norm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tblza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blzategyszer1">
    <w:name w:val="Plain Table 1"/>
    <w:basedOn w:val="Normltblza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blzategyszer2">
    <w:name w:val="Plain Table 2"/>
    <w:basedOn w:val="Normltblzat"/>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blzategyszer3">
    <w:name w:val="Plain Table 3"/>
    <w:basedOn w:val="Normltblzat"/>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egyszer4">
    <w:name w:val="Plain Table 4"/>
    <w:basedOn w:val="Normltblzat"/>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egyszer5">
    <w:name w:val="Plain Table 5"/>
    <w:basedOn w:val="Normltblzat"/>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blzatrcsos1vilgos">
    <w:name w:val="Grid Table 1 Light"/>
    <w:basedOn w:val="Normltblza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tblzat"/>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tblzat"/>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tblzat"/>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tblzat"/>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tblzat"/>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tblzat"/>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blzatrcsos2">
    <w:name w:val="Grid Table 2"/>
    <w:basedOn w:val="Normltblzat"/>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tblzat"/>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tblzat"/>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tblzat"/>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tblzat"/>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tblzat"/>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tblzat"/>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3">
    <w:name w:val="Grid Table 3"/>
    <w:basedOn w:val="Normltblzat"/>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tblzat"/>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tblzat"/>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tblzat"/>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tblzat"/>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tblzat"/>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tblzat"/>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4">
    <w:name w:val="Grid Table 4"/>
    <w:basedOn w:val="Normltblzat"/>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tblzat"/>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tblzat"/>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tblzat"/>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tblzat"/>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tblzat"/>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tblzat"/>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blzatrcsos5stt">
    <w:name w:val="Grid Table 5 Dark"/>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tblzat"/>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blzatrcsos6tarka">
    <w:name w:val="Grid Table 6 Colorful"/>
    <w:basedOn w:val="Normltblzat"/>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tblzat"/>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tblzat"/>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tblzat"/>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tblzat"/>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tblzat"/>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tblzat"/>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blzatrcsos7tarka">
    <w:name w:val="Grid Table 7 Colorful"/>
    <w:basedOn w:val="Normltblzat"/>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tblzat"/>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tblzat"/>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tblzat"/>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tblzat"/>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tblzat"/>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tblzat"/>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aszertblzat1vilgos">
    <w:name w:val="List Table 1 Light"/>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tblzat"/>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atblzat2">
    <w:name w:val="List Table 2"/>
    <w:basedOn w:val="Normltblzat"/>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tblzat"/>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tblzat"/>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tblzat"/>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tblzat"/>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tblzat"/>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tblzat"/>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atblzat3">
    <w:name w:val="List Table 3"/>
    <w:basedOn w:val="Normltblzat"/>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tblzat"/>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tblzat"/>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tblzat"/>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tblzat"/>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tblzat"/>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tblzat"/>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atblzat4">
    <w:name w:val="List Table 4"/>
    <w:basedOn w:val="Normltblzat"/>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tblzat"/>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tblzat"/>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tblzat"/>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tblzat"/>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tblzat"/>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tblzat"/>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aszertblzat5stt">
    <w:name w:val="List Table 5 Dark"/>
    <w:basedOn w:val="Normltblzat"/>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tblzat"/>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tblzat"/>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tblzat"/>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tblzat"/>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tblzat"/>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tblzat"/>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aszertblzat6tarka">
    <w:name w:val="List Table 6 Colorful"/>
    <w:basedOn w:val="Normltblzat"/>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tblzat"/>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tblzat"/>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tblzat"/>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tblzat"/>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tblzat"/>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tblzat"/>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aszertblzat7tarka">
    <w:name w:val="List Table 7 Colorful"/>
    <w:basedOn w:val="Normltblzat"/>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tblzat"/>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tblzat"/>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tblzat"/>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tblzat"/>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tblzat"/>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tblzat"/>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tblzat"/>
    <w:uiPriority w:val="99"/>
    <w:rPr>
      <w:color w:val="404040"/>
      <w:sz w:val="20"/>
      <w:szCs w:val="20"/>
      <w:lang w:val="hu-HU" w:eastAsia="hu-H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tblzat"/>
    <w:uiPriority w:val="99"/>
    <w:rPr>
      <w:color w:val="404040"/>
      <w:sz w:val="20"/>
      <w:szCs w:val="20"/>
      <w:lang w:val="hu-HU" w:eastAsia="hu-H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tblzat"/>
    <w:uiPriority w:val="99"/>
    <w:rPr>
      <w:color w:val="404040"/>
      <w:sz w:val="20"/>
      <w:szCs w:val="20"/>
      <w:lang w:val="hu-HU" w:eastAsia="hu-H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tblzat"/>
    <w:uiPriority w:val="99"/>
    <w:rPr>
      <w:color w:val="404040"/>
      <w:sz w:val="20"/>
      <w:szCs w:val="20"/>
      <w:lang w:val="hu-HU" w:eastAsia="hu-H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tblzat"/>
    <w:uiPriority w:val="99"/>
    <w:rPr>
      <w:color w:val="404040"/>
      <w:sz w:val="20"/>
      <w:szCs w:val="20"/>
      <w:lang w:val="hu-HU" w:eastAsia="hu-H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tblzat"/>
    <w:uiPriority w:val="99"/>
    <w:rPr>
      <w:color w:val="404040"/>
      <w:sz w:val="20"/>
      <w:szCs w:val="20"/>
      <w:lang w:val="hu-HU" w:eastAsia="hu-H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tblzat"/>
    <w:uiPriority w:val="99"/>
    <w:rPr>
      <w:color w:val="404040"/>
      <w:sz w:val="20"/>
      <w:szCs w:val="20"/>
      <w:lang w:val="hu-HU" w:eastAsia="hu-H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tblzat"/>
    <w:uiPriority w:val="99"/>
    <w:rPr>
      <w:color w:val="404040"/>
      <w:sz w:val="20"/>
      <w:szCs w:val="20"/>
      <w:lang w:val="hu-HU" w:eastAsia="hu-H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tblzat"/>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tblzat"/>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tblzat"/>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tblzat"/>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tblzat"/>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tblzat"/>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tblzat"/>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Vgjegyzetszvege">
    <w:name w:val="endnote text"/>
    <w:basedOn w:val="Norml"/>
    <w:link w:val="VgjegyzetszvegeChar"/>
    <w:uiPriority w:val="99"/>
    <w:semiHidden/>
    <w:unhideWhenUsed/>
    <w:rPr>
      <w:sz w:val="20"/>
    </w:rPr>
  </w:style>
  <w:style w:type="character" w:customStyle="1" w:styleId="VgjegyzetszvegeChar">
    <w:name w:val="Végjegyzet szövege Char"/>
    <w:link w:val="Vgjegyzetszvege"/>
    <w:uiPriority w:val="99"/>
    <w:rPr>
      <w:sz w:val="20"/>
    </w:rPr>
  </w:style>
  <w:style w:type="character" w:styleId="Vgjegyzet-hivatkozs">
    <w:name w:val="endnote reference"/>
    <w:basedOn w:val="Bekezdsalapbettpusa"/>
    <w:uiPriority w:val="99"/>
    <w:semiHidden/>
    <w:unhideWhenUsed/>
    <w:rPr>
      <w:vertAlign w:val="superscript"/>
    </w:rPr>
  </w:style>
  <w:style w:type="paragraph" w:styleId="TJ1">
    <w:name w:val="toc 1"/>
    <w:basedOn w:val="Norml"/>
    <w:next w:val="Norml"/>
    <w:uiPriority w:val="39"/>
    <w:unhideWhenUsed/>
    <w:pPr>
      <w:spacing w:after="57"/>
    </w:pPr>
  </w:style>
  <w:style w:type="paragraph" w:styleId="TJ2">
    <w:name w:val="toc 2"/>
    <w:basedOn w:val="Norml"/>
    <w:next w:val="Norml"/>
    <w:uiPriority w:val="39"/>
    <w:unhideWhenUsed/>
    <w:pPr>
      <w:spacing w:after="57"/>
      <w:ind w:left="283"/>
    </w:pPr>
  </w:style>
  <w:style w:type="paragraph" w:styleId="TJ3">
    <w:name w:val="toc 3"/>
    <w:basedOn w:val="Norml"/>
    <w:next w:val="Norml"/>
    <w:uiPriority w:val="39"/>
    <w:unhideWhenUsed/>
    <w:pPr>
      <w:spacing w:after="57"/>
      <w:ind w:left="567"/>
    </w:pPr>
  </w:style>
  <w:style w:type="paragraph" w:styleId="TJ4">
    <w:name w:val="toc 4"/>
    <w:basedOn w:val="Norml"/>
    <w:next w:val="Norml"/>
    <w:uiPriority w:val="39"/>
    <w:unhideWhenUsed/>
    <w:pPr>
      <w:spacing w:after="57"/>
      <w:ind w:left="850"/>
    </w:pPr>
  </w:style>
  <w:style w:type="paragraph" w:styleId="TJ5">
    <w:name w:val="toc 5"/>
    <w:basedOn w:val="Norml"/>
    <w:next w:val="Norml"/>
    <w:uiPriority w:val="39"/>
    <w:unhideWhenUsed/>
    <w:pPr>
      <w:spacing w:after="57"/>
      <w:ind w:left="1134"/>
    </w:pPr>
  </w:style>
  <w:style w:type="paragraph" w:styleId="TJ6">
    <w:name w:val="toc 6"/>
    <w:basedOn w:val="Norml"/>
    <w:next w:val="Norml"/>
    <w:uiPriority w:val="39"/>
    <w:unhideWhenUsed/>
    <w:pPr>
      <w:spacing w:after="57"/>
      <w:ind w:left="1417"/>
    </w:pPr>
  </w:style>
  <w:style w:type="paragraph" w:styleId="TJ7">
    <w:name w:val="toc 7"/>
    <w:basedOn w:val="Norml"/>
    <w:next w:val="Norml"/>
    <w:uiPriority w:val="39"/>
    <w:unhideWhenUsed/>
    <w:pPr>
      <w:spacing w:after="57"/>
      <w:ind w:left="1701"/>
    </w:pPr>
  </w:style>
  <w:style w:type="paragraph" w:styleId="TJ8">
    <w:name w:val="toc 8"/>
    <w:basedOn w:val="Norml"/>
    <w:next w:val="Norml"/>
    <w:uiPriority w:val="39"/>
    <w:unhideWhenUsed/>
    <w:pPr>
      <w:spacing w:after="57"/>
      <w:ind w:left="1984"/>
    </w:pPr>
  </w:style>
  <w:style w:type="paragraph" w:styleId="TJ9">
    <w:name w:val="toc 9"/>
    <w:basedOn w:val="Norml"/>
    <w:next w:val="Norml"/>
    <w:uiPriority w:val="39"/>
    <w:unhideWhenUsed/>
    <w:pPr>
      <w:spacing w:after="57"/>
      <w:ind w:left="2268"/>
    </w:pPr>
  </w:style>
  <w:style w:type="paragraph" w:styleId="Tartalomjegyzkcmsora">
    <w:name w:val="TOC Heading"/>
    <w:uiPriority w:val="39"/>
    <w:unhideWhenUsed/>
  </w:style>
  <w:style w:type="paragraph" w:styleId="brajegyzk">
    <w:name w:val="table of figures"/>
    <w:basedOn w:val="Norml"/>
    <w:next w:val="Norml"/>
    <w:uiPriority w:val="99"/>
    <w:unhideWhenUsed/>
  </w:style>
  <w:style w:type="paragraph" w:styleId="Szvegtrzs">
    <w:name w:val="Body Text"/>
    <w:basedOn w:val="Norml"/>
    <w:uiPriority w:val="1"/>
    <w:qFormat/>
    <w:pPr>
      <w:spacing w:before="52"/>
      <w:ind w:left="119" w:hanging="1"/>
    </w:pPr>
    <w:rPr>
      <w:rFonts w:ascii="Arial" w:eastAsia="Arial" w:hAnsi="Arial"/>
      <w:sz w:val="24"/>
      <w:szCs w:val="24"/>
    </w:rPr>
  </w:style>
  <w:style w:type="paragraph" w:styleId="Listaszerbekezds">
    <w:name w:val="List Paragraph"/>
    <w:basedOn w:val="Norml"/>
    <w:uiPriority w:val="34"/>
    <w:qFormat/>
  </w:style>
  <w:style w:type="paragraph" w:customStyle="1" w:styleId="TableParagraph">
    <w:name w:val="Table Paragraph"/>
    <w:basedOn w:val="Norml"/>
    <w:uiPriority w:val="1"/>
    <w:qFormat/>
  </w:style>
  <w:style w:type="table" w:styleId="Rcsostblzat">
    <w:name w:val="Table Grid"/>
    <w:basedOn w:val="Normltblzat"/>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bjegyzetszveg">
    <w:name w:val="footnote text"/>
    <w:basedOn w:val="Norml"/>
    <w:link w:val="LbjegyzetszvegChar"/>
    <w:semiHidden/>
    <w:pPr>
      <w:widowControl/>
      <w:spacing w:after="240"/>
      <w:ind w:left="357" w:hanging="357"/>
      <w:jc w:val="both"/>
    </w:pPr>
    <w:rPr>
      <w:rFonts w:ascii="Times New Roman" w:eastAsia="Times New Roman" w:hAnsi="Times New Roman" w:cs="Times New Roman"/>
      <w:sz w:val="20"/>
      <w:szCs w:val="20"/>
      <w:lang w:val="en-GB"/>
    </w:rPr>
  </w:style>
  <w:style w:type="character" w:customStyle="1" w:styleId="LbjegyzetszvegChar">
    <w:name w:val="Lábjegyzetszöveg Char"/>
    <w:basedOn w:val="Bekezdsalapbettpusa"/>
    <w:link w:val="Lbjegyzetszveg"/>
    <w:semiHidden/>
    <w:rPr>
      <w:rFonts w:ascii="Times New Roman" w:eastAsia="Times New Roman" w:hAnsi="Times New Roman" w:cs="Times New Roman"/>
      <w:sz w:val="20"/>
      <w:szCs w:val="20"/>
      <w:lang w:val="en-GB"/>
    </w:rPr>
  </w:style>
  <w:style w:type="character" w:styleId="Lbjegyzet-hivatkozs">
    <w:name w:val="footnote reference"/>
    <w:semiHidden/>
    <w:rPr>
      <w:vertAlign w:val="superscript"/>
    </w:rPr>
  </w:style>
  <w:style w:type="character" w:styleId="Hiperhivatkozs">
    <w:name w:val="Hyperlink"/>
    <w:rPr>
      <w:color w:val="0000FF"/>
      <w:u w:val="single"/>
    </w:rPr>
  </w:style>
  <w:style w:type="paragraph" w:styleId="lfej">
    <w:name w:val="header"/>
    <w:basedOn w:val="Norml"/>
    <w:link w:val="lfejChar"/>
    <w:uiPriority w:val="99"/>
    <w:unhideWhenUsed/>
    <w:pPr>
      <w:tabs>
        <w:tab w:val="center" w:pos="4536"/>
        <w:tab w:val="right" w:pos="9072"/>
      </w:tabs>
    </w:pPr>
  </w:style>
  <w:style w:type="character" w:customStyle="1" w:styleId="lfejChar">
    <w:name w:val="Élőfej Char"/>
    <w:basedOn w:val="Bekezdsalapbettpusa"/>
    <w:link w:val="lfej"/>
    <w:uiPriority w:val="99"/>
  </w:style>
  <w:style w:type="paragraph" w:styleId="llb">
    <w:name w:val="footer"/>
    <w:basedOn w:val="Norml"/>
    <w:link w:val="llbChar"/>
    <w:uiPriority w:val="99"/>
    <w:unhideWhenUsed/>
    <w:pPr>
      <w:tabs>
        <w:tab w:val="center" w:pos="4536"/>
        <w:tab w:val="right" w:pos="9072"/>
      </w:tabs>
    </w:pPr>
  </w:style>
  <w:style w:type="character" w:customStyle="1" w:styleId="llbChar">
    <w:name w:val="Élőláb Char"/>
    <w:basedOn w:val="Bekezdsalapbettpusa"/>
    <w:link w:val="llb"/>
    <w:uiPriority w:val="99"/>
  </w:style>
  <w:style w:type="paragraph" w:styleId="Buborkszveg">
    <w:name w:val="Balloon Text"/>
    <w:basedOn w:val="Norml"/>
    <w:link w:val="BuborkszvegChar"/>
    <w:uiPriority w:val="99"/>
    <w:semiHidden/>
    <w:unhideWhenUsed/>
    <w:rPr>
      <w:rFonts w:ascii="Tahoma" w:hAnsi="Tahoma" w:cs="Tahoma"/>
      <w:sz w:val="16"/>
      <w:szCs w:val="16"/>
    </w:rPr>
  </w:style>
  <w:style w:type="character" w:customStyle="1" w:styleId="BuborkszvegChar">
    <w:name w:val="Buborékszöveg Char"/>
    <w:basedOn w:val="Bekezdsalapbettpusa"/>
    <w:link w:val="Buborkszveg"/>
    <w:uiPriority w:val="99"/>
    <w:semiHidden/>
    <w:rPr>
      <w:rFonts w:ascii="Tahoma" w:hAnsi="Tahoma" w:cs="Tahoma"/>
      <w:sz w:val="16"/>
      <w:szCs w:val="16"/>
    </w:rPr>
  </w:style>
  <w:style w:type="paragraph" w:styleId="Nincstrkz">
    <w:name w:val="No Spacing"/>
    <w:link w:val="NincstrkzChar"/>
    <w:uiPriority w:val="1"/>
    <w:qFormat/>
    <w:pPr>
      <w:widowControl/>
    </w:pPr>
    <w:rPr>
      <w:rFonts w:eastAsiaTheme="minorEastAsia"/>
      <w:lang w:eastAsia="ja-JP"/>
    </w:rPr>
  </w:style>
  <w:style w:type="character" w:customStyle="1" w:styleId="NincstrkzChar">
    <w:name w:val="Nincs térköz Char"/>
    <w:basedOn w:val="Bekezdsalapbettpusa"/>
    <w:link w:val="Nincstrkz"/>
    <w:uiPriority w:val="1"/>
    <w:rPr>
      <w:rFonts w:eastAsiaTheme="minorEastAsia"/>
      <w:lang w:eastAsia="ja-JP"/>
    </w:rPr>
  </w:style>
  <w:style w:type="character" w:customStyle="1" w:styleId="Cmsor3Char">
    <w:name w:val="Címsor 3 Char"/>
    <w:basedOn w:val="Bekezdsalapbettpusa"/>
    <w:link w:val="Cmsor3"/>
    <w:uiPriority w:val="9"/>
    <w:semiHidden/>
    <w:rPr>
      <w:rFonts w:asciiTheme="majorHAnsi" w:eastAsiaTheme="majorEastAsia" w:hAnsiTheme="majorHAnsi" w:cstheme="majorBidi"/>
      <w:b/>
      <w:bCs/>
      <w:color w:val="4F81BD" w:themeColor="accent1"/>
    </w:rPr>
  </w:style>
  <w:style w:type="character" w:styleId="Mrltotthiperhivatkozs">
    <w:name w:val="FollowedHyperlink"/>
    <w:basedOn w:val="Bekezdsalapbettpusa"/>
    <w:uiPriority w:val="99"/>
    <w:semiHidden/>
    <w:unhideWhenUsed/>
    <w:rPr>
      <w:color w:val="800080" w:themeColor="followedHyperlink"/>
      <w:u w:val="single"/>
    </w:rPr>
  </w:style>
  <w:style w:type="character" w:customStyle="1" w:styleId="3526">
    <w:name w:val="3526"/>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sz w:val="20"/>
      <w:szCs w:val="20"/>
    </w:rPr>
  </w:style>
  <w:style w:type="character" w:styleId="Jegyzethivatkozs">
    <w:name w:val="annotation reference"/>
    <w:basedOn w:val="Bekezdsalapbettpus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d-alliance.github.io/metadata-directo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2share.eudat.eu/"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archive.tk.mta.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3data.org/"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openarchive.tk.mta.h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EFE9D-44C9-450B-BD90-F80A366E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2028</Words>
  <Characters>13995</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ERC OPEN RESEARCH DATA MANAGEMENT PLAN</vt:lpstr>
    </vt:vector>
  </TitlesOfParts>
  <Company>European Commission</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OPEN RESEARCH DATA MANAGEMENT PLAN</dc:title>
  <dc:creator>MARINI Massimiliano (ERCEA)</dc:creator>
  <cp:lastModifiedBy>Gárdos Judit</cp:lastModifiedBy>
  <cp:revision>2</cp:revision>
  <dcterms:created xsi:type="dcterms:W3CDTF">2024-06-10T09:17:00Z</dcterms:created>
  <dcterms:modified xsi:type="dcterms:W3CDTF">2024-06-10T09:17:00Z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LastSaved">
    <vt:filetime>2017-03-20T00:00:00Z</vt:filetime>
  </property>
</Properties>
</file>